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Plumbing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aquaflow-plumbing-services"/>
    <w:p>
      <w:pPr>
        <w:pStyle w:val="Heading1"/>
      </w:pPr>
      <w:r>
        <w:t xml:space="preserve">AquaFlow Plumbing Services</w:t>
      </w:r>
    </w:p>
    <w:p>
      <w:pPr>
        <w:pStyle w:val="FirstParagraph"/>
      </w:pPr>
      <w:r>
        <w:t xml:space="preserve">Jl. Sudirman Kav. 45, Blok C-12</w:t>
      </w:r>
    </w:p>
    <w:p>
      <w:pPr>
        <w:pStyle w:val="BodyText"/>
      </w:pPr>
      <w:r>
        <w:t xml:space="preserve">South Jakarta 12190, Indonesia Jakarta</w:t>
      </w:r>
    </w:p>
    <w:p>
      <w:pPr>
        <w:pStyle w:val="BodyText"/>
      </w:pPr>
      <w:r>
        <w:t xml:space="preserve">Tel: +62 21 5550 1234 | Email: billing@aquaflowjkt.co.id</w:t>
      </w:r>
    </w:p>
    <w:p>
      <w:pPr>
        <w:pStyle w:val="BodyText"/>
      </w:pPr>
      <w:r>
        <w:t xml:space="preserve">NPWP: 09.254.781.0-431.000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AFJ-2025-04871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Indonesia Jakarta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PJ-JKT-2025-0312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PT Graha Nusantara Property</w:t>
      </w:r>
    </w:p>
    <w:p>
      <w:pPr>
        <w:pStyle w:val="BodyText"/>
      </w:pPr>
      <w:r>
        <w:t xml:space="preserve">Jl. Gatot Subroto No. 88, Lantai 15</w:t>
      </w:r>
    </w:p>
    <w:p>
      <w:pPr>
        <w:pStyle w:val="BodyText"/>
      </w:pPr>
      <w:r>
        <w:t xml:space="preserve">Central Jakarta 10270, Indonesia Jakarta</w:t>
      </w:r>
    </w:p>
    <w:p>
      <w:pPr>
        <w:pStyle w:val="BodyText"/>
      </w:pPr>
      <w:r>
        <w:t xml:space="preserve">Attn: Mr. Budi Santoso, Facilities Manager</w:t>
      </w:r>
    </w:p>
    <w:p>
      <w:pPr>
        <w:pStyle w:val="BodyText"/>
      </w:pPr>
      <w:r>
        <w:t xml:space="preserve">Tel: +62 21 7200 5566</w:t>
      </w:r>
    </w:p>
    <w:p>
      <w:pPr>
        <w:pStyle w:val="BodyText"/>
      </w:pPr>
      <w:r>
        <w:t xml:space="preserve">Email: b.santoso@grahanusantara.co.id</w:t>
      </w:r>
    </w:p>
    <w:p>
      <w:pPr>
        <w:pStyle w:val="BodyText"/>
      </w:pPr>
      <w:r>
        <w:t xml:space="preserve">NPWP: 01.482.336.7-051.000</w:t>
      </w:r>
    </w:p>
    <w:bookmarkEnd w:id="22"/>
    <w:bookmarkStart w:id="23" w:name="plumber-service-provider"/>
    <w:p>
      <w:pPr>
        <w:pStyle w:val="Heading3"/>
      </w:pPr>
      <w:r>
        <w:t xml:space="preserve">Plumber / Service Provider</w:t>
      </w:r>
    </w:p>
    <w:p>
      <w:pPr>
        <w:pStyle w:val="FirstParagraph"/>
      </w:pPr>
      <w:r>
        <w:rPr>
          <w:bCs/>
          <w:b/>
        </w:rPr>
        <w:t xml:space="preserve">AquaFlow Plumbing Services</w:t>
      </w:r>
    </w:p>
    <w:p>
      <w:pPr>
        <w:pStyle w:val="BodyText"/>
      </w:pPr>
      <w:r>
        <w:t xml:space="preserve">Licensed Plumber Contractor</w:t>
      </w:r>
    </w:p>
    <w:p>
      <w:pPr>
        <w:pStyle w:val="BodyText"/>
      </w:pPr>
      <w:r>
        <w:t xml:space="preserve">SIUP: 12.456.789.012</w:t>
      </w:r>
    </w:p>
    <w:p>
      <w:pPr>
        <w:pStyle w:val="BodyText"/>
      </w:pPr>
      <w:r>
        <w:t xml:space="preserve">Plumbing License No: DKI-JKT-PLB-2024-0087</w:t>
      </w:r>
    </w:p>
    <w:p>
      <w:pPr>
        <w:pStyle w:val="BodyText"/>
      </w:pPr>
      <w:r>
        <w:t xml:space="preserve">Service Area: Indonesia Jakarta &amp; Surrounding Regions</w:t>
      </w:r>
    </w:p>
    <w:p>
      <w:pPr>
        <w:pStyle w:val="BodyText"/>
      </w:pPr>
      <w:r>
        <w:t xml:space="preserve">Lead Plumber: Ir. Hendra Wijaya, C.P.M.</w:t>
      </w:r>
    </w:p>
    <w:p>
      <w:pPr>
        <w:pStyle w:val="BodyText"/>
      </w:pPr>
      <w:r>
        <w:t xml:space="preserve">Team Size: 6 Certified Plumber Technicians</w:t>
      </w:r>
    </w:p>
    <w:bookmarkEnd w:id="23"/>
    <w:bookmarkStart w:id="24" w:name="Xd696ab012ab4d13a549e37af0d8f584a2b8c8e7"/>
    <w:p>
      <w:pPr>
        <w:pStyle w:val="Heading3"/>
      </w:pPr>
      <w:r>
        <w:t xml:space="preserve">Plumber Service Description – Indonesia Jakarta</w:t>
      </w:r>
    </w:p>
    <w:p>
      <w:pPr>
        <w:pStyle w:val="FirstParagraph"/>
      </w:pPr>
      <w:r>
        <w:t xml:space="preserve">This Invoice documents the professional plumbing services rendered by AquaFlow Plumbing Services, a licensed Plumber contractor operating in Indonesia Jakarta, for the comprehensive repair, maintenance, and installation of plumbing infrastructure at the client's commercial property located in Central Jakarta. The Plumber team conducted a full diagnostic assessment of the building's water supply network, drainage systems, and sanitary fixtures across floors 1 through 15. All work was performed in accordance with the Indonesian National Standard (SNI 03-6399-2000) for plumbing installations and the local regulations of the DKI Jakarta Provincial Government governing water utility connections and waste water management in Indonesia Jakarta.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Plumber 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Plumber dispatch – 24/7 on-call response for burst pipe repair, Floor 7, Indonesia Jakarta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corroded galvanized steel pipes (DN 50) with PPR pipes, including fittings and joint sealing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ceramic water heater (16L) with gas line connection and pressure valve, Floor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Drainage pipe descaling and hydro-jetting service for main sewer line (DN 150), Indonesia Jakarta property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12 toilet flush valves and 8 sink P-traps with new ceramic and stainless steel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backflow prevention device and water meter bypass valve at main entry point,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Plumber labor – 6 certified technicians, 3 working days on-site (Indonesia Jakarta, Central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PPR pipes, fittings, Teflon tape, pipe clamps, and auxiliary plumbing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Post-installation pressure test, leak detection, and 90-day Plumber warranty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44,175,000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PPN (VAT)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4,859,250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PPH 23 (Withholding Tax) 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(IDR 883,500)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48,150,750</w:t>
            </w:r>
          </w:p>
        </w:tc>
      </w:tr>
    </w:tbl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t xml:space="preserve">This Invoice is payable within fourteen (14) calendar days from the Invoice date via bank transfer to the account below. Late payments shall incur a penalty of 1.5% per month as stipulated under Indonesian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 AquaFlow Plumbing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No:</w:t>
      </w:r>
      <w:r>
        <w:t xml:space="preserve"> </w:t>
      </w:r>
      <w:r>
        <w:t xml:space="preserve">622-018-4567-890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BCAKIDJA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Jakarta Sudirman, Indonesia Jakarta</w:t>
      </w:r>
    </w:p>
    <w:p>
      <w:pPr>
        <w:pStyle w:val="FirstParagraph"/>
      </w:pPr>
      <w:r>
        <w:t xml:space="preserve">Payment must reference Invoice No. AFJ-2025-04871. A 90-day Plumber workmanship warranty is included for all installation and repair items listed above. The warranty is void if the plumbing system is altered by unauthorized personnel.</w:t>
      </w:r>
    </w:p>
    <w:bookmarkEnd w:id="25"/>
    <w:bookmarkStart w:id="26" w:name="additional-notes"/>
    <w:p>
      <w:pPr>
        <w:pStyle w:val="Heading3"/>
      </w:pPr>
      <w:r>
        <w:t xml:space="preserve">Additional Notes</w:t>
      </w:r>
    </w:p>
    <w:p>
      <w:pPr>
        <w:pStyle w:val="FirstParagraph"/>
      </w:pPr>
      <w:r>
        <w:t xml:space="preserve">1. All Plumber services were performed in full compliance with the DKI Jakarta Provincial Regulation No. 18/2024 on Building Services and the Indonesian Ministry of Public Works standards for plumbing infrastructure in Indonesia Jakarta.</w:t>
      </w:r>
    </w:p>
    <w:p>
      <w:pPr>
        <w:pStyle w:val="BodyText"/>
      </w:pPr>
      <w:r>
        <w:t xml:space="preserve">2. The Plumber team obtained written access authorization from the client's security and facilities management prior to commencing work on-site.</w:t>
      </w:r>
    </w:p>
    <w:p>
      <w:pPr>
        <w:pStyle w:val="BodyText"/>
      </w:pPr>
      <w:r>
        <w:t xml:space="preserve">3. All waste materials generated during the plumbing repair were collected and disposed of in accordance with Indonesia Jakarta municipal waste management regulations.</w:t>
      </w:r>
    </w:p>
    <w:p>
      <w:pPr>
        <w:pStyle w:val="BodyText"/>
      </w:pPr>
      <w:r>
        <w:t xml:space="preserve">4. This Invoice is valid for 30 days from the date of issue. After this period, a revised Invoice may be issued to reflect any applicable price adjustments for materials.</w:t>
      </w:r>
    </w:p>
    <w:p>
      <w:pPr>
        <w:pStyle w:val="BodyText"/>
      </w:pPr>
      <w:r>
        <w:t xml:space="preserve">5. For warranty claims or follow-up Plumber service requests, please contact our Indonesia Jakarta service desk at +62 21 5550 1234, Monday through Saturday, 08:00–17:00 WIB.</w:t>
      </w:r>
    </w:p>
    <w:bookmarkEnd w:id="26"/>
    <w:p>
      <w:pPr>
        <w:pStyle w:val="BodyText"/>
      </w:pPr>
      <w:r>
        <w:t xml:space="preserve">Prepared By (Plumber Supervisor)</w:t>
      </w:r>
    </w:p>
    <w:p>
      <w:pPr>
        <w:pStyle w:val="BodyText"/>
      </w:pPr>
      <w:r>
        <w:rPr>
          <w:bCs/>
          <w:b/>
        </w:rPr>
        <w:t xml:space="preserve">Ir. Hendra Wijaya, C.P.M.</w:t>
      </w:r>
    </w:p>
    <w:p>
      <w:pPr>
        <w:pStyle w:val="BodyText"/>
      </w:pPr>
      <w:r>
        <w:t xml:space="preserve">Lead Plumber, AquaFlow Services</w:t>
      </w:r>
    </w:p>
    <w:p>
      <w:pPr>
        <w:pStyle w:val="BodyText"/>
      </w:pPr>
      <w:r>
        <w:t xml:space="preserve">Approved By (Client Representative)</w:t>
      </w:r>
    </w:p>
    <w:p>
      <w:pPr>
        <w:pStyle w:val="BodyText"/>
      </w:pPr>
      <w:r>
        <w:rPr>
          <w:bCs/>
          <w:b/>
        </w:rPr>
        <w:t xml:space="preserve">Mr. Budi Santoso</w:t>
      </w:r>
    </w:p>
    <w:p>
      <w:pPr>
        <w:pStyle w:val="BodyText"/>
      </w:pPr>
      <w:r>
        <w:t xml:space="preserve">Facilities Manager, PT Graha Nusantara Property</w:t>
      </w:r>
    </w:p>
    <w:p>
      <w:pPr>
        <w:pStyle w:val="BodyText"/>
      </w:pPr>
      <w:r>
        <w:rPr>
          <w:bCs/>
          <w:b/>
        </w:rPr>
        <w:t xml:space="preserve">AquaFlow Plumbing Services</w:t>
      </w:r>
      <w:r>
        <w:t xml:space="preserve"> </w:t>
      </w:r>
      <w:r>
        <w:t xml:space="preserve">– Professional Plumber Contractor in Indonesia Jakarta</w:t>
      </w:r>
    </w:p>
    <w:p>
      <w:pPr>
        <w:pStyle w:val="BodyText"/>
      </w:pPr>
      <w:r>
        <w:t xml:space="preserve">Jl. Sudirman Kav. 45, Blok C-12, South Jakarta 12190, Indonesia Jakarta | NPWP: 09.254.781.0-431.000</w:t>
      </w:r>
    </w:p>
    <w:p>
      <w:pPr>
        <w:pStyle w:val="BodyText"/>
      </w:pPr>
      <w:r>
        <w:t xml:space="preserve">This Invoice was generated electronically and is valid without a physical stamp or signature in accordance with Indonesian Electronic Transaction Law (UU No. 11/2008).</w:t>
      </w:r>
    </w:p>
    <w:p>
      <w:pPr>
        <w:pStyle w:val="BodyText"/>
      </w:pPr>
      <w:r>
        <w:t xml:space="preserve">Thank you for choosing AquaFlow Plumbing Services for your plumbing needs in Indonesia Jakarta.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Service Invoice - Jakarta, Indonesia</dc:title>
  <dc:creator/>
  <dc:language>en</dc:language>
  <cp:keywords/>
  <dcterms:created xsi:type="dcterms:W3CDTF">2026-10-10T01:06:44Z</dcterms:created>
  <dcterms:modified xsi:type="dcterms:W3CDTF">2026-10-10T01:06:44Z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