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Israel</w:t>
      </w:r>
      <w:r>
        <w:t xml:space="preserve"> </w:t>
      </w:r>
      <w:r>
        <w:t xml:space="preserve">Jerusalem</w:t>
      </w:r>
    </w:p>
    <w:bookmarkStart w:id="20" w:name="jerusalem-aquaflow-plumbing-services"/>
    <w:p>
      <w:pPr>
        <w:pStyle w:val="Heading1"/>
      </w:pPr>
      <w:r>
        <w:t xml:space="preserve">Jerusalem AquaFlow Plumbing Services</w:t>
      </w:r>
    </w:p>
    <w:p>
      <w:pPr>
        <w:pStyle w:val="FirstParagraph"/>
      </w:pPr>
      <w:r>
        <w:t xml:space="preserve">12 King David Street, Jerusalem, Israel 97100</w:t>
      </w:r>
    </w:p>
    <w:p>
      <w:pPr>
        <w:pStyle w:val="BodyText"/>
      </w:pPr>
      <w:r>
        <w:t xml:space="preserve">Phone: +972-2-623-4567 | Email: services@jerusalemaquaflow.co.il</w:t>
      </w:r>
    </w:p>
    <w:p>
      <w:pPr>
        <w:pStyle w:val="BodyText"/>
      </w:pPr>
      <w:r>
        <w:t xml:space="preserve">VAT Registration: 51-234-567-8</w:t>
      </w:r>
    </w:p>
    <w:p>
      <w:pPr>
        <w:pStyle w:val="BodyText"/>
      </w:pPr>
      <w:r>
        <w:t xml:space="preserve">Licensed Plumber – Israel Ministry of Construction &amp; Housing License No. PL-2024-0891</w:t>
      </w:r>
    </w:p>
    <w:bookmarkEnd w:id="20"/>
    <w:bookmarkStart w:id="21" w:name="invoice"/>
    <w:p>
      <w:pPr>
        <w:pStyle w:val="Heading2"/>
      </w:pPr>
      <w:r>
        <w:t xml:space="preserve">INVOICE</w:t>
      </w:r>
    </w:p>
    <w:p>
      <w:pPr>
        <w:pStyle w:val="FirstParagraph"/>
      </w:pPr>
      <w:r>
        <w:t xml:space="preserve">Invoice No: JA-2025-04782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David Cohen</w:t>
      </w:r>
    </w:p>
    <w:p>
      <w:pPr>
        <w:pStyle w:val="BodyText"/>
      </w:pPr>
      <w:r>
        <w:t xml:space="preserve">45 Agripinas Street, Apartment 7B</w:t>
      </w:r>
    </w:p>
    <w:p>
      <w:pPr>
        <w:pStyle w:val="BodyText"/>
      </w:pPr>
      <w:r>
        <w:t xml:space="preserve">Jerusalem, Israel 91000</w:t>
      </w:r>
    </w:p>
    <w:p>
      <w:pPr>
        <w:pStyle w:val="BodyText"/>
      </w:pPr>
      <w:r>
        <w:t xml:space="preserve">Phone: +972-52-883-2211</w:t>
      </w:r>
    </w:p>
    <w:p>
      <w:pPr>
        <w:pStyle w:val="BodyText"/>
      </w:pPr>
      <w:r>
        <w:t xml:space="preserve">Email: d.cohen@email.co.il</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Full Plumbing Repair &amp; Installation</w:t>
      </w:r>
    </w:p>
    <w:p>
      <w:pPr>
        <w:pStyle w:val="BodyText"/>
      </w:pPr>
      <w:r>
        <w:rPr>
          <w:bCs/>
          <w:b/>
        </w:rPr>
        <w:t xml:space="preserve">Plumber Assigned:</w:t>
      </w:r>
      <w:r>
        <w:t xml:space="preserve"> </w:t>
      </w:r>
      <w:r>
        <w:t xml:space="preserve">Yossi Ben-Ami, Senior Plumber</w:t>
      </w:r>
    </w:p>
    <w:p>
      <w:pPr>
        <w:pStyle w:val="BodyText"/>
      </w:pPr>
      <w:r>
        <w:rPr>
          <w:bCs/>
          <w:b/>
        </w:rPr>
        <w:t xml:space="preserve">Work Date:</w:t>
      </w:r>
      <w:r>
        <w:t xml:space="preserve"> </w:t>
      </w:r>
      <w:r>
        <w:t xml:space="preserve">12 June 2025</w:t>
      </w:r>
    </w:p>
    <w:p>
      <w:pPr>
        <w:pStyle w:val="BodyText"/>
      </w:pPr>
      <w:r>
        <w:rPr>
          <w:bCs/>
          <w:b/>
        </w:rPr>
        <w:t xml:space="preserve">Work Location:</w:t>
      </w:r>
      <w:r>
        <w:t xml:space="preserve"> </w:t>
      </w:r>
      <w:r>
        <w:t xml:space="preserve">Jerusalem, Israel</w:t>
      </w:r>
    </w:p>
    <w:p>
      <w:pPr>
        <w:pStyle w:val="BodyText"/>
      </w:pPr>
      <w:r>
        <w:rPr>
          <w:bCs/>
          <w:b/>
        </w:rPr>
        <w:t xml:space="preserve">Reference:</w:t>
      </w:r>
      <w:r>
        <w:t xml:space="preserve"> </w:t>
      </w:r>
      <w:r>
        <w:t xml:space="preserve">Work Order WO-2025-3341</w:t>
      </w:r>
    </w:p>
    <w:bookmarkEnd w:id="23"/>
    <w:bookmarkStart w:id="26" w:name="X29fa020443dcf80e251c3a7f3a8633a5b5ca1e8"/>
    <w:p>
      <w:pPr>
        <w:pStyle w:val="Heading2"/>
      </w:pPr>
      <w:r>
        <w:t xml:space="preserve">Invoice Line Items – Plumbing Services Rendered in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VAT Rate</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Emergency pipe burst repair – kitchen main water line (copper pipe replacement, 3 meters)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Replacement of two corroded P-traps under kitchen and bathroom sinks</w:t>
            </w:r>
          </w:p>
        </w:tc>
        <w:tc>
          <w:tcPr/>
          <w:p>
            <w:pPr>
              <w:pStyle w:val="Compact"/>
              <w:jc w:val="left"/>
            </w:pPr>
            <w:r>
              <w:t xml:space="preserve">2</w:t>
            </w:r>
          </w:p>
        </w:tc>
        <w:tc>
          <w:tcPr/>
          <w:p>
            <w:pPr>
              <w:pStyle w:val="Compact"/>
              <w:jc w:val="left"/>
            </w:pPr>
            <w:r>
              <w:t xml:space="preserve">320.00</w:t>
            </w:r>
          </w:p>
        </w:tc>
        <w:tc>
          <w:tcPr/>
          <w:p>
            <w:pPr>
              <w:pStyle w:val="Compact"/>
              <w:jc w:val="left"/>
            </w:pPr>
            <w:r>
              <w:t xml:space="preserve">18%</w:t>
            </w:r>
          </w:p>
        </w:tc>
        <w:tc>
          <w:tcPr/>
          <w:p>
            <w:pPr>
              <w:pStyle w:val="Compact"/>
              <w:jc w:val="left"/>
            </w:pPr>
            <w:r>
              <w:t xml:space="preserve">640.00</w:t>
            </w:r>
          </w:p>
        </w:tc>
      </w:tr>
      <w:tr>
        <w:tc>
          <w:tcPr/>
          <w:p>
            <w:pPr>
              <w:pStyle w:val="Compact"/>
              <w:jc w:val="left"/>
            </w:pPr>
            <w:r>
              <w:t xml:space="preserve">3</w:t>
            </w:r>
          </w:p>
        </w:tc>
        <w:tc>
          <w:tcPr/>
          <w:p>
            <w:pPr>
              <w:pStyle w:val="Compact"/>
              <w:jc w:val="left"/>
            </w:pPr>
            <w:r>
              <w:t xml:space="preserve">Installation of new thermostatic shower mixer valve (brand: Grohe, model: 2600)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18%</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Drainage line unclogging and hydro-jetting – main bathroom drain (4 meters)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18%</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Replacement of water heater inlet/outlet valves and flexible braided hoses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18%</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Installation of new backflow prevention device on main water entry point (Israel Water Authority compliance)</w:t>
            </w:r>
          </w:p>
        </w:tc>
        <w:tc>
          <w:tcPr/>
          <w:p>
            <w:pPr>
              <w:pStyle w:val="Compact"/>
              <w:jc w:val="left"/>
            </w:pPr>
            <w:r>
              <w:t xml:space="preserve">1</w:t>
            </w:r>
          </w:p>
        </w:tc>
        <w:tc>
          <w:tcPr/>
          <w:p>
            <w:pPr>
              <w:pStyle w:val="Compact"/>
              <w:jc w:val="left"/>
            </w:pPr>
            <w:r>
              <w:t xml:space="preserve">720.00</w:t>
            </w:r>
          </w:p>
        </w:tc>
        <w:tc>
          <w:tcPr/>
          <w:p>
            <w:pPr>
              <w:pStyle w:val="Compact"/>
              <w:jc w:val="left"/>
            </w:pPr>
            <w:r>
              <w:t xml:space="preserve">18%</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Supply of materials: copper fittings, Teflon tape, pipe clamps, sealant, and hardware</w:t>
            </w:r>
          </w:p>
        </w:tc>
        <w:tc>
          <w:tcPr/>
          <w:p>
            <w:pPr>
              <w:pStyle w:val="Compact"/>
              <w:jc w:val="left"/>
            </w:pPr>
            <w:r>
              <w:t xml:space="preserve">1</w:t>
            </w:r>
          </w:p>
        </w:tc>
        <w:tc>
          <w:tcPr/>
          <w:p>
            <w:pPr>
              <w:pStyle w:val="Compact"/>
              <w:jc w:val="left"/>
            </w:pPr>
            <w:r>
              <w:t xml:space="preserve">560.00</w:t>
            </w:r>
          </w:p>
        </w:tc>
        <w:tc>
          <w:tcPr/>
          <w:p>
            <w:pPr>
              <w:pStyle w:val="Compact"/>
              <w:jc w:val="left"/>
            </w:pPr>
            <w:r>
              <w:t xml:space="preserve">18%</w:t>
            </w:r>
          </w:p>
        </w:tc>
        <w:tc>
          <w:tcPr/>
          <w:p>
            <w:pPr>
              <w:pStyle w:val="Compact"/>
              <w:jc w:val="left"/>
            </w:pPr>
            <w:r>
              <w:t xml:space="preserve">560.00</w:t>
            </w:r>
          </w:p>
        </w:tc>
      </w:tr>
      <w:tr>
        <w:tc>
          <w:tcPr/>
          <w:p>
            <w:pPr>
              <w:pStyle w:val="Compact"/>
              <w:jc w:val="left"/>
            </w:pPr>
            <w:r>
              <w:t xml:space="preserve">8</w:t>
            </w:r>
          </w:p>
        </w:tc>
        <w:tc>
          <w:tcPr/>
          <w:p>
            <w:pPr>
              <w:pStyle w:val="Compact"/>
              <w:jc w:val="left"/>
            </w:pPr>
            <w:r>
              <w:t xml:space="preserve">Travel and mobilization fee – Plumber dispatched to central Jerusalem district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18%</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Post-repair pressure test and leak inspection (full system, 45 minutes)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18%</w:t>
            </w:r>
          </w:p>
        </w:tc>
        <w:tc>
          <w:tcPr/>
          <w:p>
            <w:pPr>
              <w:pStyle w:val="Compact"/>
              <w:jc w:val="left"/>
            </w:pPr>
            <w:r>
              <w:t xml:space="preserve">350.00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(ILS)</w:t>
            </w:r>
          </w:p>
        </w:tc>
      </w:tr>
      <w:tr>
        <w:tc>
          <w:tcPr/>
          <w:p>
            <w:pPr>
              <w:pStyle w:val="Compact"/>
              <w:jc w:val="left"/>
            </w:pPr>
            <w:r>
              <w:t xml:space="preserve">Subtotal (Excluding VAT)</w:t>
            </w:r>
          </w:p>
        </w:tc>
        <w:tc>
          <w:tcPr/>
          <w:p>
            <w:pPr>
              <w:pStyle w:val="Compact"/>
              <w:jc w:val="left"/>
            </w:pPr>
            <w:r>
              <w:t xml:space="preserve">6,900.00</w:t>
            </w:r>
          </w:p>
        </w:tc>
      </w:tr>
      <w:tr>
        <w:tc>
          <w:tcPr/>
          <w:p>
            <w:pPr>
              <w:pStyle w:val="Compact"/>
              <w:jc w:val="left"/>
            </w:pPr>
            <w:r>
              <w:t xml:space="preserve">VAT @ 18% (Israel Standard Rate)</w:t>
            </w:r>
          </w:p>
        </w:tc>
        <w:tc>
          <w:tcPr/>
          <w:p>
            <w:pPr>
              <w:pStyle w:val="Compact"/>
              <w:jc w:val="left"/>
            </w:pPr>
            <w:r>
              <w:t xml:space="preserve">1,242.00</w:t>
            </w:r>
          </w:p>
        </w:tc>
      </w:tr>
      <w:tr>
        <w:tc>
          <w:tcPr/>
          <w:p>
            <w:pPr>
              <w:pStyle w:val="Compact"/>
              <w:jc w:val="left"/>
            </w:pPr>
            <w:r>
              <w:t xml:space="preserve">Discount – Repeat Customer (5%)</w:t>
            </w:r>
          </w:p>
        </w:tc>
        <w:tc>
          <w:tcPr/>
          <w:p>
            <w:pPr>
              <w:pStyle w:val="Compact"/>
              <w:jc w:val="left"/>
            </w:pPr>
            <w:r>
              <w:t xml:space="preserve">-345.00</w:t>
            </w:r>
          </w:p>
        </w:tc>
      </w:tr>
      <w:tr>
        <w:tc>
          <w:tcPr/>
          <w:p>
            <w:pPr>
              <w:pStyle w:val="Compact"/>
              <w:jc w:val="left"/>
            </w:pPr>
            <w:r>
              <w:t xml:space="preserve">Grand Total Due</w:t>
            </w:r>
          </w:p>
        </w:tc>
        <w:tc>
          <w:tcPr/>
          <w:p>
            <w:pPr>
              <w:pStyle w:val="Compact"/>
              <w:jc w:val="left"/>
            </w:pPr>
            <w:r>
              <w:t xml:space="preserve">7,797.00</w:t>
            </w:r>
          </w:p>
        </w:tc>
      </w:tr>
    </w:tbl>
    <w:bookmarkStart w:id="24" w:name="important-notes-regarding-this-invoice"/>
    <w:p>
      <w:pPr>
        <w:pStyle w:val="Heading3"/>
      </w:pPr>
      <w:r>
        <w:t xml:space="preserve">Important Notes Regarding This Invoice</w:t>
      </w:r>
    </w:p>
    <w:p>
      <w:pPr>
        <w:pStyle w:val="FirstParagraph"/>
      </w:pPr>
      <w:r>
        <w:t xml:space="preserve">This Invoice is issued by Jerusalem AquaFlow Plumbing Services, a registered and fully licensed Plumber operating in Israel Jerusalem. All plumbing work described herein was performed in accordance with the Israeli Building Code (Tikun 1338) and the regulations set forth by the Israel Water Authority (Mikve Israel).</w:t>
      </w:r>
    </w:p>
    <w:p>
      <w:pPr>
        <w:pStyle w:val="BodyText"/>
      </w:pPr>
      <w:r>
        <w:t xml:space="preserve">The Plumber assigned to this job, Yossi Ben-Ami, holds a valid Class A Plumbing License issued by the Israel Ministry of Construction and Housing. All materials used are certified for use in Israel and meet the relevant Israeli Standards (SII) requirements.</w:t>
      </w:r>
    </w:p>
    <w:p>
      <w:pPr>
        <w:pStyle w:val="BodyText"/>
      </w:pPr>
      <w:r>
        <w:t xml:space="preserve">Please note that this Invoice covers all labor, materials, and equipment used during the service visit on 12 June 2025. Any additional work requested by the client after the initial scope was defined will be subject to a separate Invoice.</w:t>
      </w:r>
    </w:p>
    <w:p>
      <w:pPr>
        <w:pStyle w:val="BodyText"/>
      </w:pPr>
      <w:r>
        <w:t xml:space="preserve">The backflow prevention device installed (Item 6) is mandatory under Israeli municipal water regulations for all residential properties in Jerusalem. This device requires annual inspection by a certified Plumber, and our office will contact you in June 2026 to schedule the mandatory inspection.</w:t>
      </w:r>
    </w:p>
    <w:bookmarkEnd w:id="24"/>
    <w:bookmarkStart w:id="25" w:name="payment-terms-and-conditions"/>
    <w:p>
      <w:pPr>
        <w:pStyle w:val="Heading3"/>
      </w:pPr>
      <w:r>
        <w:t xml:space="preserve">Payment Terms and Conditions</w:t>
      </w:r>
    </w:p>
    <w:p>
      <w:pPr>
        <w:pStyle w:val="FirstParagraph"/>
      </w:pPr>
      <w:r>
        <w:rPr>
          <w:bCs/>
          <w:b/>
        </w:rPr>
        <w:t xml:space="preserve">Payment Due:</w:t>
      </w:r>
      <w:r>
        <w:t xml:space="preserve"> </w:t>
      </w:r>
      <w:r>
        <w:t xml:space="preserve">This Invoice is payable within fourteen (14) calendar days from the date of issue, i.e., no later than 30 June 2025. Payment may be made via bank transfer to the account details below, or by credit card (Visa, Mastercard, or Bankcard) through our secure online portal.</w:t>
      </w:r>
    </w:p>
    <w:p>
      <w:pPr>
        <w:pStyle w:val="BodyText"/>
      </w:pPr>
      <w:r>
        <w:rPr>
          <w:bCs/>
          <w:b/>
        </w:rPr>
        <w:t xml:space="preserve">Bank Transfer Details:</w:t>
      </w:r>
      <w:r>
        <w:t xml:space="preserve"> </w:t>
      </w:r>
      <w:r>
        <w:t xml:space="preserve">Bank: Bank Hapoalim, Branch: Jerusalem Central, Account Name: Jerusalem AquaFlow Plumbing Services Ltd., Account No: 001-123456-7, IBAN: IL16 0100 0000 0000 1234 567.</w:t>
      </w:r>
    </w:p>
    <w:p>
      <w:pPr>
        <w:pStyle w:val="BodyText"/>
      </w:pPr>
      <w:r>
        <w:rPr>
          <w:bCs/>
          <w:b/>
        </w:rPr>
        <w:t xml:space="preserve">Late Payment:</w:t>
      </w:r>
      <w:r>
        <w:t xml:space="preserve"> </w:t>
      </w:r>
      <w:r>
        <w:t xml:space="preserve">In accordance with Israeli commercial law, a late payment interest of 1% per month (or the statutory rate as published by the Bank of Israel) will be applied to any outstanding balance after the due date. This Invoice will be marked as overdue and may be referred to a collection agency if payment is not received within thirty (30) days of the due date.</w:t>
      </w:r>
    </w:p>
    <w:p>
      <w:pPr>
        <w:pStyle w:val="BodyText"/>
      </w:pPr>
      <w:r>
        <w:rPr>
          <w:bCs/>
          <w:b/>
        </w:rPr>
        <w:t xml:space="preserve">Warranty:</w:t>
      </w:r>
      <w:r>
        <w:t xml:space="preserve"> </w:t>
      </w:r>
      <w:r>
        <w:t xml:space="preserve">All labor performed by our Plumber is covered by a twelve (12) month workmanship warranty. All installed parts and materials carry the manufacturer's standard warranty, which is separate from and in addition to our labor warranty. This warranty is valid only for work performed in Israel Jerusalem by our licensed technicians.</w:t>
      </w:r>
    </w:p>
    <w:p>
      <w:pPr>
        <w:pStyle w:val="BodyText"/>
      </w:pPr>
      <w:r>
        <w:rPr>
          <w:bCs/>
          <w:b/>
        </w:rPr>
        <w:t xml:space="preserve">Disputes:</w:t>
      </w:r>
      <w:r>
        <w:t xml:space="preserve"> </w:t>
      </w:r>
      <w:r>
        <w:t xml:space="preserve">Any disputes arising from this Invoice or the services described herein shall be resolved under the jurisdiction of the competent courts in Jerusalem, Israel, in accordance with Israeli law.</w:t>
      </w:r>
    </w:p>
    <w:p>
      <w:pPr>
        <w:pStyle w:val="BodyText"/>
      </w:pPr>
      <w:r>
        <w:rPr>
          <w:bCs/>
          <w:b/>
        </w:rPr>
        <w:t xml:space="preserve">Tax Note:</w:t>
      </w:r>
      <w:r>
        <w:t xml:space="preserve"> </w:t>
      </w:r>
      <w:r>
        <w:t xml:space="preserve">The VAT amount stated on this Invoice is calculated at the current Israeli standard rate of 18%. This Invoice is issued in compliance with the Israeli Value Added Tax Law, 5736-1975, and the regulations of the Israel Tax Authority (Mishebet HaMashvarim).</w:t>
      </w:r>
    </w:p>
    <w:bookmarkEnd w:id="25"/>
    <w:p>
      <w:pPr>
        <w:pStyle w:val="BodyText"/>
      </w:pPr>
      <w:r>
        <w:rPr>
          <w:bCs/>
          <w:b/>
        </w:rPr>
        <w:t xml:space="preserve">Jerusalem AquaFlow Plumbing Services Ltd.</w:t>
      </w:r>
      <w:r>
        <w:t xml:space="preserve"> </w:t>
      </w:r>
      <w:r>
        <w:t xml:space="preserve">| 12 King David Street, Jerusalem, Israel 97100</w:t>
      </w:r>
    </w:p>
    <w:p>
      <w:pPr>
        <w:pStyle w:val="BodyText"/>
      </w:pPr>
      <w:r>
        <w:t xml:space="preserve">VAT: 51-234-567-8 | Company Registration: 51-789-123-4 | Licensed Plumber – Israel Ministry of Construction &amp; Housing</w:t>
      </w:r>
    </w:p>
    <w:p>
      <w:pPr>
        <w:pStyle w:val="BodyText"/>
      </w:pPr>
      <w:r>
        <w:t xml:space="preserve">This Invoice was generated electronically and is valid without a physical signature. For queries regarding this Invoice, please contact our office at +972-2-623-4567 or services@jerusalemaquaflow.co.il.</w:t>
      </w:r>
    </w:p>
    <w:p>
      <w:pPr>
        <w:pStyle w:val="BodyText"/>
      </w:pPr>
      <w:r>
        <w:t xml:space="preserve">Thank you for choosing our Plumber services in Israel Jerusalem. We are committed to providing the highest standard of plumbing work in the Jerusalem area.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Israel Jerusalem</dc:title>
  <dc:creator/>
  <dc:language>en</dc:language>
  <cp:keywords/>
  <dcterms:created xsi:type="dcterms:W3CDTF">2026-10-10T06:19:56Z</dcterms:created>
  <dcterms:modified xsi:type="dcterms:W3CDTF">2026-10-10T06:19:56Z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