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recision-plumbing-co.-ltd."/>
    <w:p>
      <w:pPr>
        <w:pStyle w:val="Heading1"/>
      </w:pPr>
      <w:r>
        <w:t xml:space="preserve">Kyoto Precision Plumbing Co., Ltd.</w:t>
      </w:r>
    </w:p>
    <w:p>
      <w:pPr>
        <w:pStyle w:val="FirstParagraph"/>
      </w:pPr>
      <w:r>
        <w:t xml:space="preserve">12-45 Higashiyama-ku, Gion-Shijo, Kyoto 605-0073, Japan</w:t>
      </w:r>
    </w:p>
    <w:p>
      <w:pPr>
        <w:pStyle w:val="BodyText"/>
      </w:pPr>
      <w:r>
        <w:t xml:space="preserve">Phone: +81-75-555-0142 | Email: services@kyotoprecisionplumbing.jp</w:t>
      </w:r>
    </w:p>
    <w:p>
      <w:pPr>
        <w:pStyle w:val="BodyText"/>
      </w:pPr>
      <w:r>
        <w:t xml:space="preserve">License No.: JP-PLB-2024-08834 | Tax ID: 90-1234-5678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KPP-2025-04782</w:t>
      </w:r>
    </w:p>
    <w:p>
      <w:pPr>
        <w:pStyle w:val="BodyText"/>
      </w:pPr>
      <w:r>
        <w:rPr>
          <w:bCs/>
          <w:b/>
        </w:rPr>
        <w:t xml:space="preserve">Date Issued:</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Service Location:</w:t>
      </w:r>
      <w:r>
        <w:t xml:space="preserve"> </w:t>
      </w:r>
      <w:r>
        <w:t xml:space="preserve">Japan Kyoto</w:t>
      </w:r>
    </w:p>
    <w:bookmarkEnd w:id="21"/>
    <w:bookmarkStart w:id="22" w:name="billed-to-client"/>
    <w:p>
      <w:pPr>
        <w:pStyle w:val="Heading3"/>
      </w:pPr>
      <w:r>
        <w:t xml:space="preserve">Billed To (Client)</w:t>
      </w:r>
    </w:p>
    <w:p>
      <w:pPr>
        <w:pStyle w:val="FirstParagraph"/>
      </w:pPr>
      <w:r>
        <w:rPr>
          <w:bCs/>
          <w:b/>
        </w:rPr>
        <w:t xml:space="preserve">Mr. Takeshi Yamamoto</w:t>
      </w:r>
    </w:p>
    <w:p>
      <w:pPr>
        <w:pStyle w:val="BodyText"/>
      </w:pPr>
      <w:r>
        <w:t xml:space="preserve">48-22 Kiyomizu-cho, Higashiyama-ku</w:t>
      </w:r>
    </w:p>
    <w:p>
      <w:pPr>
        <w:pStyle w:val="BodyText"/>
      </w:pPr>
      <w:r>
        <w:t xml:space="preserve">Kyoto 605-0862, Japan</w:t>
      </w:r>
    </w:p>
    <w:p>
      <w:pPr>
        <w:pStyle w:val="BodyText"/>
      </w:pPr>
      <w:r>
        <w:t xml:space="preserve">Phone: +81-90-5555-7821</w:t>
      </w:r>
    </w:p>
    <w:p>
      <w:pPr>
        <w:pStyle w:val="BodyText"/>
      </w:pPr>
      <w:r>
        <w:t xml:space="preserve">Email: t.yamamoto@email.jp</w:t>
      </w:r>
    </w:p>
    <w:bookmarkEnd w:id="22"/>
    <w:bookmarkStart w:id="23" w:name="performed-by-plumber"/>
    <w:p>
      <w:pPr>
        <w:pStyle w:val="Heading3"/>
      </w:pPr>
      <w:r>
        <w:t xml:space="preserve">Performed By (Plumber)</w:t>
      </w:r>
    </w:p>
    <w:p>
      <w:pPr>
        <w:pStyle w:val="FirstParagraph"/>
      </w:pPr>
      <w:r>
        <w:rPr>
          <w:bCs/>
          <w:b/>
        </w:rPr>
        <w:t xml:space="preserve">Master Plumber: Kenji Nakamura</w:t>
      </w:r>
    </w:p>
    <w:p>
      <w:pPr>
        <w:pStyle w:val="BodyText"/>
      </w:pPr>
      <w:r>
        <w:t xml:space="preserve">Certification: Kyoto Prefecture Plumber License #4471</w:t>
      </w:r>
    </w:p>
    <w:p>
      <w:pPr>
        <w:pStyle w:val="BodyText"/>
      </w:pPr>
      <w:r>
        <w:t xml:space="preserve">Team: 2 Licensed Assistants</w:t>
      </w:r>
    </w:p>
    <w:p>
      <w:pPr>
        <w:pStyle w:val="BodyText"/>
      </w:pPr>
      <w:r>
        <w:t xml:space="preserve">Service Date: June 10–12, 2025</w:t>
      </w:r>
    </w:p>
    <w:p>
      <w:pPr>
        <w:pStyle w:val="BodyText"/>
      </w:pPr>
      <w:r>
        <w:t xml:space="preserve">Work Order: WO-2025-3391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Plumber Services</w:t>
            </w:r>
          </w:p>
        </w:tc>
        <w:tc>
          <w:tcPr/>
          <w:p>
            <w:pPr>
              <w:pStyle w:val="Compact"/>
              <w:jc w:val="left"/>
            </w:pPr>
            <w:r>
              <w:t xml:space="preserve">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Complete inspection and diagnostic assessment of residential plumbing system in traditional Kyoto machiya residence, Japan Kyoto. Includes pressure testing of all copper and PEX lines.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Replacement of corroded galvanized steel supply pipes (approximately 18 meters) with Type L copper piping in the main water line. Includes all fittings, soldering, and pressure verification.</w:t>
            </w:r>
          </w:p>
        </w:tc>
        <w:tc>
          <w:tcPr/>
          <w:p>
            <w:pPr>
              <w:pStyle w:val="Compact"/>
              <w:jc w:val="left"/>
            </w:pPr>
            <w:r>
              <w:t xml:space="preserve">18</w:t>
            </w:r>
          </w:p>
        </w:tc>
        <w:tc>
          <w:tcPr/>
          <w:p>
            <w:pPr>
              <w:pStyle w:val="Compact"/>
              <w:jc w:val="left"/>
            </w:pPr>
            <w:r>
              <w:t xml:space="preserve">4,500</w:t>
            </w:r>
          </w:p>
        </w:tc>
        <w:tc>
          <w:tcPr/>
          <w:p>
            <w:pPr>
              <w:pStyle w:val="Compact"/>
              <w:jc w:val="left"/>
            </w:pPr>
            <w:r>
              <w:t xml:space="preserve">81,000</w:t>
            </w:r>
          </w:p>
        </w:tc>
      </w:tr>
      <w:tr>
        <w:tc>
          <w:tcPr/>
          <w:p>
            <w:pPr>
              <w:pStyle w:val="Compact"/>
              <w:jc w:val="left"/>
            </w:pPr>
            <w:r>
              <w:t xml:space="preserve">3</w:t>
            </w:r>
          </w:p>
        </w:tc>
        <w:tc>
          <w:tcPr/>
          <w:p>
            <w:pPr>
              <w:pStyle w:val="Compact"/>
              <w:jc w:val="left"/>
            </w:pPr>
            <w:r>
              <w:t xml:space="preserve">Installation of new TOTO G-series toilet (model CW981) in the second-floor bathroom. Includes removal of old fixture, new wax ring, supply line, and full leak test.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Repair and resealing of the main drain line beneath the kitchen floor. Hydro-jetting service and camera inspection to confirm no further blockages in the Japan Kyoto municipal sewer connection.</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5</w:t>
            </w:r>
          </w:p>
        </w:tc>
        <w:tc>
          <w:tcPr/>
          <w:p>
            <w:pPr>
              <w:pStyle w:val="Compact"/>
              <w:jc w:val="left"/>
            </w:pPr>
            <w:r>
              <w:t xml:space="preserve">Installation of new 470-liter Noritz gas water heater (model GQ-4760AW) in the utility room. Includes gas line connection, venting, and safety valve installation per Kyoto city building code.</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Replacement of all three bathroom faucets and shower heads with TOTO Brilla series fixtures. Includes mixing valve replacement and hot/cold line reconnection.</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7</w:t>
            </w:r>
          </w:p>
        </w:tc>
        <w:tc>
          <w:tcPr/>
          <w:p>
            <w:pPr>
              <w:pStyle w:val="Compact"/>
              <w:jc w:val="left"/>
            </w:pPr>
            <w:r>
              <w:t xml:space="preserve">Emergency call-out and after-hours service surcharge for initial leak response on June 10, 2025, at 02:30 JST. Plumber dispatched within 45 minutes to the Japan Kyoto service area.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Disposal and environmentally compliant recycling of old plumbing materials, fixtures, and debris in accordance with Kyoto Prefecture waste management regulations.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Final system pressure test, water quality verification, and comprehensive written report of all plumber work performed. Includes 12-month workmanship warranty documentation.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¥443,500</w:t>
            </w:r>
          </w:p>
        </w:tc>
      </w:tr>
      <w:tr>
        <w:tc>
          <w:tcPr/>
          <w:p>
            <w:pPr>
              <w:pStyle w:val="Compact"/>
              <w:jc w:val="left"/>
            </w:pPr>
            <w:r>
              <w:t xml:space="preserve">Consumable Materials (copper, fittings, seals)</w:t>
            </w:r>
          </w:p>
        </w:tc>
        <w:tc>
          <w:tcPr/>
          <w:p>
            <w:pPr>
              <w:pStyle w:val="Compact"/>
              <w:jc w:val="left"/>
            </w:pPr>
            <w:r>
              <w:t xml:space="preserve">¥38,200</w:t>
            </w:r>
          </w:p>
        </w:tc>
      </w:tr>
      <w:tr>
        <w:tc>
          <w:tcPr/>
          <w:p>
            <w:pPr>
              <w:pStyle w:val="Compact"/>
              <w:jc w:val="left"/>
            </w:pPr>
            <w:r>
              <w:t xml:space="preserve">Consumption Tax (10%)</w:t>
            </w:r>
          </w:p>
        </w:tc>
        <w:tc>
          <w:tcPr/>
          <w:p>
            <w:pPr>
              <w:pStyle w:val="Compact"/>
              <w:jc w:val="left"/>
            </w:pPr>
            <w:r>
              <w:t xml:space="preserve">¥48,170</w:t>
            </w:r>
          </w:p>
        </w:tc>
      </w:tr>
      <w:tr>
        <w:tc>
          <w:tcPr/>
          <w:p>
            <w:pPr>
              <w:pStyle w:val="Compact"/>
              <w:jc w:val="left"/>
            </w:pPr>
            <w:r>
              <w:t xml:space="preserve">TOTAL DUE</w:t>
            </w:r>
          </w:p>
        </w:tc>
        <w:tc>
          <w:tcPr/>
          <w:p>
            <w:pPr>
              <w:pStyle w:val="Compact"/>
              <w:jc w:val="left"/>
            </w:pPr>
            <w:r>
              <w:t xml:space="preserve">¥529,870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this Invoice date (by July 14, 2025).</w:t>
      </w:r>
    </w:p>
    <w:p>
      <w:pPr>
        <w:pStyle w:val="BodyText"/>
      </w:pPr>
      <w:r>
        <w:rPr>
          <w:bCs/>
          <w:b/>
        </w:rPr>
        <w:t xml:space="preserve">Accepted Methods:</w:t>
      </w:r>
      <w:r>
        <w:t xml:space="preserve"> </w:t>
      </w:r>
      <w:r>
        <w:t xml:space="preserve">Bank transfer (preferred), credit card (Visa, Mastercard, JCB), or cash upon final sign-off.</w:t>
      </w:r>
    </w:p>
    <w:p>
      <w:pPr>
        <w:pStyle w:val="BodyText"/>
      </w:pPr>
      <w:r>
        <w:rPr>
          <w:bCs/>
          <w:b/>
        </w:rPr>
        <w:t xml:space="preserve">Bank Details:</w:t>
      </w:r>
      <w:r>
        <w:t xml:space="preserve"> </w:t>
      </w:r>
      <w:r>
        <w:t xml:space="preserve">Kyoto Bank, Higashiyama Branch | Account Name: Kyoto Precision Plumbing Co., Ltd. | Account No.: 221-45-8834 | Bank Code: 0009, Branch Code: 221.</w:t>
      </w:r>
    </w:p>
    <w:p>
      <w:pPr>
        <w:pStyle w:val="BodyText"/>
      </w:pPr>
      <w:r>
        <w:rPr>
          <w:bCs/>
          <w:b/>
        </w:rPr>
        <w:t xml:space="preserve">Late Payment:</w:t>
      </w:r>
      <w:r>
        <w:t xml:space="preserve"> </w:t>
      </w:r>
      <w:r>
        <w:t xml:space="preserve">A surcharge of 1.5% per month will be applied to overdue balances. This Invoice becomes subject to collection proceedings after 60 days of non-payment.</w:t>
      </w:r>
    </w:p>
    <w:p>
      <w:pPr>
        <w:pStyle w:val="BodyText"/>
      </w:pPr>
      <w:r>
        <w:rPr>
          <w:bCs/>
          <w:b/>
        </w:rPr>
        <w:t xml:space="preserve">Reference:</w:t>
      </w:r>
      <w:r>
        <w:t xml:space="preserve"> </w:t>
      </w:r>
      <w:r>
        <w:t xml:space="preserve">Please cite Invoice No. KPP-2025-04782 in all correspondence and remittances.</w:t>
      </w:r>
    </w:p>
    <w:bookmarkEnd w:id="24"/>
    <w:bookmarkStart w:id="25" w:name="important-notes-warranty-information"/>
    <w:p>
      <w:pPr>
        <w:pStyle w:val="Heading3"/>
      </w:pPr>
      <w:r>
        <w:t xml:space="preserve">Important Notes &amp; Warranty Information</w:t>
      </w:r>
    </w:p>
    <w:p>
      <w:pPr>
        <w:pStyle w:val="FirstParagraph"/>
      </w:pPr>
      <w:r>
        <w:t xml:space="preserve">This Invoice covers all plumbing services rendered by our licensed Plumber team at the client's residence in Japan Kyoto between June 10 and June 12, 2025. All work has been completed in full compliance with the Japan Plumbing Standards (JIS) and Kyoto Municipal Building Regulations.</w:t>
      </w:r>
    </w:p>
    <w:p>
      <w:pPr>
        <w:pStyle w:val="BodyText"/>
      </w:pPr>
      <w:r>
        <w:t xml:space="preserve">A 12-month workmanship warranty is included on all labor performed. Material warranties are governed by the respective manufacturers (TOTO, Noritz) and are transferable. This warranty does not cover damage resulting from misuse, natural disasters, or unauthorized modifications to the plumbing system.</w:t>
      </w:r>
    </w:p>
    <w:p>
      <w:pPr>
        <w:pStyle w:val="BodyText"/>
      </w:pPr>
      <w:r>
        <w:t xml:space="preserve">The Plumber team has obtained all necessary permits from the Kyoto City Construction Division prior to commencing work. Copies of permits and inspection certificates are attached to this Invoice as Appendices A and B.</w:t>
      </w:r>
    </w:p>
    <w:p>
      <w:pPr>
        <w:pStyle w:val="BodyText"/>
      </w:pPr>
      <w:r>
        <w:t xml:space="preserve">Should the client require any follow-up service, maintenance, or additional plumbing work within the warranty period, please contact our Japan Kyoto service desk at +81-75-555-0142. A 15% discount will be applied to any subsequent Invoice issued within the first 12 months.</w:t>
      </w:r>
    </w:p>
    <w:bookmarkEnd w:id="25"/>
    <w:p>
      <w:pPr>
        <w:pStyle w:val="BodyText"/>
      </w:pPr>
      <w:r>
        <w:t xml:space="preserve">Authorized Signature – Kyoto Precision Plumbing Co., Ltd.</w:t>
      </w:r>
    </w:p>
    <w:p>
      <w:pPr>
        <w:pStyle w:val="BodyText"/>
      </w:pPr>
      <w:r>
        <w:t xml:space="preserve">Date: June 14, 2025</w:t>
      </w:r>
    </w:p>
    <w:p>
      <w:pPr>
        <w:pStyle w:val="BodyText"/>
      </w:pPr>
      <w:r>
        <w:t xml:space="preserve">Client Acknowledgment – Mr. Takeshi Yamamoto</w:t>
      </w:r>
    </w:p>
    <w:p>
      <w:pPr>
        <w:pStyle w:val="BodyText"/>
      </w:pPr>
      <w:r>
        <w:t xml:space="preserve">Date: _______________</w:t>
      </w:r>
    </w:p>
    <w:p>
      <w:pPr>
        <w:pStyle w:val="BodyText"/>
      </w:pPr>
      <w:r>
        <w:rPr>
          <w:bCs/>
          <w:b/>
        </w:rPr>
        <w:t xml:space="preserve">Kyoto Precision Plumbing Co., Ltd.</w:t>
      </w:r>
      <w:r>
        <w:t xml:space="preserve"> </w:t>
      </w:r>
      <w:r>
        <w:t xml:space="preserve">– Licensed Plumber Services Provider, Japan Kyoto</w:t>
      </w:r>
    </w:p>
    <w:p>
      <w:pPr>
        <w:pStyle w:val="BodyText"/>
      </w:pPr>
      <w:r>
        <w:t xml:space="preserve">Registered in the Kyoto Prefecture Commercial Registry | Corp. No. 40-20-0098765</w:t>
      </w:r>
    </w:p>
    <w:p>
      <w:pPr>
        <w:pStyle w:val="BodyText"/>
      </w:pPr>
      <w:r>
        <w:t xml:space="preserve">This Invoice is valid for 90 days from the date of issue. Please retain this document for your tax and insurance records.</w:t>
      </w:r>
    </w:p>
    <w:p>
      <w:pPr>
        <w:pStyle w:val="BodyText"/>
      </w:pPr>
      <w:r>
        <w:t xml:space="preserve">For disputes or queries regarding this Invoice, contact our Japan Kyoto office within 30 days of the due date.</w:t>
      </w:r>
    </w:p>
    <w:p>
      <w:pPr>
        <w:pStyle w:val="BodyText"/>
      </w:pPr>
      <w:r>
        <w:t xml:space="preserve">© 2025 Kyoto Precision Plumbing Co., Ltd. All rights reserved. | Document generated electronically.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Japan Kyoto</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