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Service</w:t>
      </w:r>
      <w:r>
        <w:t xml:space="preserve"> </w:t>
      </w:r>
      <w:r>
        <w:t xml:space="preserve">Invoice</w:t>
      </w:r>
      <w:r>
        <w:t xml:space="preserve"> </w:t>
      </w:r>
      <w:r>
        <w:t xml:space="preserve">-</w:t>
      </w:r>
      <w:r>
        <w:t xml:space="preserve"> </w:t>
      </w:r>
      <w:r>
        <w:t xml:space="preserve">Japan</w:t>
      </w:r>
      <w:r>
        <w:t xml:space="preserve"> </w:t>
      </w:r>
      <w:r>
        <w:t xml:space="preserve">Tokyo</w:t>
      </w:r>
    </w:p>
    <w:bookmarkStart w:id="20" w:name="tokyo-aquaflow-plumbing-co.-ltd."/>
    <w:p>
      <w:pPr>
        <w:pStyle w:val="Heading1"/>
      </w:pPr>
      <w:r>
        <w:t xml:space="preserve">Tokyo AquaFlow Plumbing Co., Ltd.</w:t>
      </w:r>
    </w:p>
    <w:p>
      <w:pPr>
        <w:pStyle w:val="FirstParagraph"/>
      </w:pPr>
      <w:r>
        <w:t xml:space="preserve">2-14-8 Shibuya, Shibuya-ku, Tokyo 150-0001, Japan</w:t>
      </w:r>
    </w:p>
    <w:p>
      <w:pPr>
        <w:pStyle w:val="BodyText"/>
      </w:pPr>
      <w:r>
        <w:t xml:space="preserve">Phone: +81-3-5421-8890 | Email: billing@tokyoaquaflow.co.jp</w:t>
      </w:r>
    </w:p>
    <w:p>
      <w:pPr>
        <w:pStyle w:val="BodyText"/>
      </w:pPr>
      <w:r>
        <w:t xml:space="preserve">Corporate Number: 4010401023456</w:t>
      </w:r>
    </w:p>
    <w:p>
      <w:pPr>
        <w:pStyle w:val="BodyText"/>
      </w:pPr>
      <w:r>
        <w:t xml:space="preserve">Licensed Plumber Contractor – Tokyo Metropolitan Government Permit No. TK-PL-2019-00482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TAF-2025-00347</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Japan Tokyo</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Shinjuku Grand Hotel Management</w:t>
      </w:r>
    </w:p>
    <w:p>
      <w:pPr>
        <w:pStyle w:val="BodyText"/>
      </w:pPr>
      <w:r>
        <w:t xml:space="preserve">Attn: Mr. Kenji Tanaka, Facilities Director</w:t>
      </w:r>
    </w:p>
    <w:p>
      <w:pPr>
        <w:pStyle w:val="BodyText"/>
      </w:pPr>
      <w:r>
        <w:t xml:space="preserve">1-1-1 Nishi-Shinjuku, Shinjuku-ku</w:t>
      </w:r>
    </w:p>
    <w:p>
      <w:pPr>
        <w:pStyle w:val="BodyText"/>
      </w:pPr>
      <w:r>
        <w:t xml:space="preserve">Tokyo 160-0023, Japan</w:t>
      </w:r>
    </w:p>
    <w:p>
      <w:pPr>
        <w:pStyle w:val="BodyText"/>
      </w:pPr>
      <w:r>
        <w:t xml:space="preserve">Phone: +81-3-3345-6789</w:t>
      </w:r>
    </w:p>
    <w:p>
      <w:pPr>
        <w:pStyle w:val="BodyText"/>
      </w:pPr>
      <w:r>
        <w:t xml:space="preserve">Email: facilities@shinjukugrand.jp</w:t>
      </w:r>
    </w:p>
    <w:bookmarkEnd w:id="22"/>
    <w:bookmarkStart w:id="23" w:name="plumber-service-provider"/>
    <w:p>
      <w:pPr>
        <w:pStyle w:val="Heading3"/>
      </w:pPr>
      <w:r>
        <w:t xml:space="preserve">Plumber Service Provider</w:t>
      </w:r>
    </w:p>
    <w:p>
      <w:pPr>
        <w:pStyle w:val="FirstParagraph"/>
      </w:pPr>
      <w:r>
        <w:rPr>
          <w:bCs/>
          <w:b/>
        </w:rPr>
        <w:t xml:space="preserve">Tokyo AquaFlow Plumbing Co., Ltd.</w:t>
      </w:r>
    </w:p>
    <w:p>
      <w:pPr>
        <w:pStyle w:val="BodyText"/>
      </w:pPr>
      <w:r>
        <w:t xml:space="preserve">Licensed Master Plumber: Hiroshi Yamamoto</w:t>
      </w:r>
    </w:p>
    <w:p>
      <w:pPr>
        <w:pStyle w:val="BodyText"/>
      </w:pPr>
      <w:r>
        <w:t xml:space="preserve">Qualification: 1st Class Plumber (Tokyo)</w:t>
      </w:r>
    </w:p>
    <w:p>
      <w:pPr>
        <w:pStyle w:val="BodyText"/>
      </w:pPr>
      <w:r>
        <w:t xml:space="preserve">Team Size: 6 certified technicians</w:t>
      </w:r>
    </w:p>
    <w:p>
      <w:pPr>
        <w:pStyle w:val="BodyText"/>
      </w:pPr>
      <w:r>
        <w:t xml:space="preserve">Service Area: All 23 Wards of Japan Tokyo</w:t>
      </w:r>
    </w:p>
    <w:p>
      <w:pPr>
        <w:pStyle w:val="BodyText"/>
      </w:pPr>
      <w:r>
        <w:t xml:space="preserve">Insurance: Full liability coverage active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Emergency water pipe burst repair – 3rd floor east wing. Includes replacement of 12 meters of PEX piping, valve assembly, and pressure testing. Performed by senior Plumber team of 3 technicians.</w:t>
            </w:r>
          </w:p>
        </w:tc>
        <w:tc>
          <w:tcPr/>
          <w:p>
            <w:pPr>
              <w:pStyle w:val="Compact"/>
              <w:jc w:val="left"/>
            </w:pPr>
            <w:r>
              <w:t xml:space="preserve">Jun 03,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Complete overhaul of commercial kitchen plumbing system – 1st floor. Replaced 4 industrial sinks, grease trap, and all associated drain lines. Compliant with Tokyo Metropolitan sanitation regulations.</w:t>
            </w:r>
          </w:p>
        </w:tc>
        <w:tc>
          <w:tcPr/>
          <w:p>
            <w:pPr>
              <w:pStyle w:val="Compact"/>
              <w:jc w:val="left"/>
            </w:pPr>
            <w:r>
              <w:t xml:space="preserve">Jun 05, 2025</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Installation of new high-efficiency water heater (200L tank type) in mechanical room, B1. Includes gas line connection, exhaust venting, and safety valve installation per Japan Tokyo building code.</w:t>
            </w:r>
          </w:p>
        </w:tc>
        <w:tc>
          <w:tcPr/>
          <w:p>
            <w:pPr>
              <w:pStyle w:val="Compact"/>
              <w:jc w:val="left"/>
            </w:pPr>
            <w:r>
              <w:t xml:space="preserve">Jun 08, 2025</w:t>
            </w:r>
          </w:p>
        </w:tc>
        <w:tc>
          <w:tcPr/>
          <w:p>
            <w:pPr>
              <w:pStyle w:val="Compact"/>
              <w:jc w:val="left"/>
            </w:pPr>
            <w:r>
              <w:t xml:space="preserve">1</w:t>
            </w:r>
          </w:p>
        </w:tc>
        <w:tc>
          <w:tcPr/>
          <w:p>
            <w:pPr>
              <w:pStyle w:val="Compact"/>
              <w:jc w:val="left"/>
            </w:pPr>
            <w:r>
              <w:t xml:space="preserve">298,000</w:t>
            </w:r>
          </w:p>
        </w:tc>
        <w:tc>
          <w:tcPr/>
          <w:p>
            <w:pPr>
              <w:pStyle w:val="Compact"/>
              <w:jc w:val="left"/>
            </w:pPr>
            <w:r>
              <w:t xml:space="preserve">298,000</w:t>
            </w:r>
          </w:p>
        </w:tc>
      </w:tr>
      <w:tr>
        <w:tc>
          <w:tcPr/>
          <w:p>
            <w:pPr>
              <w:pStyle w:val="Compact"/>
              <w:jc w:val="left"/>
            </w:pPr>
            <w:r>
              <w:t xml:space="preserve">4</w:t>
            </w:r>
          </w:p>
        </w:tc>
        <w:tc>
          <w:tcPr/>
          <w:p>
            <w:pPr>
              <w:pStyle w:val="Compact"/>
              <w:jc w:val="left"/>
            </w:pPr>
            <w:r>
              <w:t xml:space="preserve">Annual preventive maintenance inspection of all 180 guest room plumbing fixtures. Includes leak detection, faucet cartridge replacement (47 units), toilet flush mechanism servicing, and drain descaling.</w:t>
            </w:r>
          </w:p>
        </w:tc>
        <w:tc>
          <w:tcPr/>
          <w:p>
            <w:pPr>
              <w:pStyle w:val="Compact"/>
              <w:jc w:val="left"/>
            </w:pPr>
            <w:r>
              <w:t xml:space="preserve">Jun 09, 2025</w:t>
            </w:r>
          </w:p>
        </w:tc>
        <w:tc>
          <w:tcPr/>
          <w:p>
            <w:pPr>
              <w:pStyle w:val="Compact"/>
              <w:jc w:val="left"/>
            </w:pPr>
            <w:r>
              <w:t xml:space="preserve">180</w:t>
            </w:r>
          </w:p>
        </w:tc>
        <w:tc>
          <w:tcPr/>
          <w:p>
            <w:pPr>
              <w:pStyle w:val="Compact"/>
              <w:jc w:val="left"/>
            </w:pPr>
            <w:r>
              <w:t xml:space="preserve">3,500</w:t>
            </w:r>
          </w:p>
        </w:tc>
        <w:tc>
          <w:tcPr/>
          <w:p>
            <w:pPr>
              <w:pStyle w:val="Compact"/>
              <w:jc w:val="left"/>
            </w:pPr>
            <w:r>
              <w:t xml:space="preserve">630,000</w:t>
            </w:r>
          </w:p>
        </w:tc>
      </w:tr>
      <w:tr>
        <w:tc>
          <w:tcPr/>
          <w:p>
            <w:pPr>
              <w:pStyle w:val="Compact"/>
              <w:jc w:val="left"/>
            </w:pPr>
            <w:r>
              <w:t xml:space="preserve">5</w:t>
            </w:r>
          </w:p>
        </w:tc>
        <w:tc>
          <w:tcPr/>
          <w:p>
            <w:pPr>
              <w:pStyle w:val="Compact"/>
              <w:jc w:val="left"/>
            </w:pPr>
            <w:r>
              <w:t xml:space="preserve">Supply and installation of 24 premium ceramic bathroom fixtures (toilets, washbasins, shower heads) for VIP suite renovation on 15th floor. All materials sourced from certified Japan Tokyo distributors.</w:t>
            </w:r>
          </w:p>
        </w:tc>
        <w:tc>
          <w:tcPr/>
          <w:p>
            <w:pPr>
              <w:pStyle w:val="Compact"/>
              <w:jc w:val="left"/>
            </w:pPr>
            <w:r>
              <w:t xml:space="preserve">Jun 10, 2025</w:t>
            </w:r>
          </w:p>
        </w:tc>
        <w:tc>
          <w:tcPr/>
          <w:p>
            <w:pPr>
              <w:pStyle w:val="Compact"/>
              <w:jc w:val="left"/>
            </w:pPr>
            <w:r>
              <w:t xml:space="preserve">24</w:t>
            </w:r>
          </w:p>
        </w:tc>
        <w:tc>
          <w:tcPr/>
          <w:p>
            <w:pPr>
              <w:pStyle w:val="Compact"/>
              <w:jc w:val="left"/>
            </w:pPr>
            <w:r>
              <w:t xml:space="preserve">12,500</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Backflow prevention device inspection and certification for all 6 water supply entry points. Required annually by Tokyo Metropolitan Government water authority. Plumber technician issued official compliance certificate.</w:t>
            </w:r>
          </w:p>
        </w:tc>
        <w:tc>
          <w:tcPr/>
          <w:p>
            <w:pPr>
              <w:pStyle w:val="Compact"/>
              <w:jc w:val="left"/>
            </w:pPr>
            <w:r>
              <w:t xml:space="preserve">Jun 11, 2025</w:t>
            </w:r>
          </w:p>
        </w:tc>
        <w:tc>
          <w:tcPr/>
          <w:p>
            <w:pPr>
              <w:pStyle w:val="Compact"/>
              <w:jc w:val="left"/>
            </w:pPr>
            <w:r>
              <w:t xml:space="preserve">6</w:t>
            </w:r>
          </w:p>
        </w:tc>
        <w:tc>
          <w:tcPr/>
          <w:p>
            <w:pPr>
              <w:pStyle w:val="Compact"/>
              <w:jc w:val="left"/>
            </w:pPr>
            <w:r>
              <w:t xml:space="preserve">18,000</w:t>
            </w:r>
          </w:p>
        </w:tc>
        <w:tc>
          <w:tcPr/>
          <w:p>
            <w:pPr>
              <w:pStyle w:val="Compact"/>
              <w:jc w:val="left"/>
            </w:pPr>
            <w:r>
              <w:t xml:space="preserve">108,000</w:t>
            </w:r>
          </w:p>
        </w:tc>
      </w:tr>
      <w:tr>
        <w:tc>
          <w:tcPr/>
          <w:p>
            <w:pPr>
              <w:pStyle w:val="Compact"/>
              <w:jc w:val="left"/>
            </w:pPr>
            <w:r>
              <w:t xml:space="preserve">7</w:t>
            </w:r>
          </w:p>
        </w:tc>
        <w:tc>
          <w:tcPr/>
          <w:p>
            <w:pPr>
              <w:pStyle w:val="Compact"/>
              <w:jc w:val="left"/>
            </w:pPr>
            <w:r>
              <w:t xml:space="preserve">Waste disposal and environmental compliance handling for all removed old pipes, fixtures, and hazardous materials. Disposal at licensed Japan Tokyo recycling facility with proper documentation.</w:t>
            </w:r>
          </w:p>
        </w:tc>
        <w:tc>
          <w:tcPr/>
          <w:p>
            <w:pPr>
              <w:pStyle w:val="Compact"/>
              <w:jc w:val="left"/>
            </w:pPr>
            <w:r>
              <w:t xml:space="preserve">Jun 11,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1,986,000 JPY</w:t>
            </w:r>
          </w:p>
        </w:tc>
      </w:tr>
      <w:tr>
        <w:tc>
          <w:tcPr/>
          <w:p>
            <w:pPr>
              <w:pStyle w:val="Compact"/>
              <w:jc w:val="left"/>
            </w:pPr>
            <w:r>
              <w:t xml:space="preserve">Discount (Loyal Client – 5%)</w:t>
            </w:r>
          </w:p>
        </w:tc>
        <w:tc>
          <w:tcPr/>
          <w:p>
            <w:pPr>
              <w:pStyle w:val="Compact"/>
              <w:jc w:val="left"/>
            </w:pPr>
            <w:r>
              <w:t xml:space="preserve">-99,300 JPY</w:t>
            </w:r>
          </w:p>
        </w:tc>
      </w:tr>
      <w:tr>
        <w:tc>
          <w:tcPr/>
          <w:p>
            <w:pPr>
              <w:pStyle w:val="Compact"/>
              <w:jc w:val="left"/>
            </w:pPr>
            <w:r>
              <w:t xml:space="preserve">Consumption Tax (10%)</w:t>
            </w:r>
          </w:p>
        </w:tc>
        <w:tc>
          <w:tcPr/>
          <w:p>
            <w:pPr>
              <w:pStyle w:val="Compact"/>
              <w:jc w:val="left"/>
            </w:pPr>
            <w:r>
              <w:t xml:space="preserve">188,670 JPY</w:t>
            </w:r>
          </w:p>
        </w:tc>
      </w:tr>
      <w:tr>
        <w:tc>
          <w:tcPr/>
          <w:p>
            <w:pPr>
              <w:pStyle w:val="Compact"/>
              <w:jc w:val="left"/>
            </w:pPr>
            <w:r>
              <w:t xml:space="preserve">TOTAL AMOUNT DUE</w:t>
            </w:r>
          </w:p>
        </w:tc>
        <w:tc>
          <w:tcPr/>
          <w:p>
            <w:pPr>
              <w:pStyle w:val="Compact"/>
              <w:jc w:val="left"/>
            </w:pPr>
            <w:r>
              <w:t xml:space="preserve">2,075,370 JPY</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30 days of Invoice issuance (by July 12, 2025).</w:t>
      </w:r>
    </w:p>
    <w:p>
      <w:pPr>
        <w:pStyle w:val="BodyText"/>
      </w:pPr>
      <w:r>
        <w:rPr>
          <w:bCs/>
          <w:b/>
        </w:rPr>
        <w:t xml:space="preserve">Bank Transfer:</w:t>
      </w:r>
      <w:r>
        <w:t xml:space="preserve"> </w:t>
      </w:r>
      <w:r>
        <w:t xml:space="preserve">Mizuho Bank, Shibuya Branch – Account Name: Tokyo AquaFlow Plumbing Co., Ltd. – Account No. 123-456-789 (Ordinary Savings).</w:t>
      </w:r>
    </w:p>
    <w:p>
      <w:pPr>
        <w:pStyle w:val="BodyText"/>
      </w:pPr>
      <w:r>
        <w:rPr>
          <w:bCs/>
          <w:b/>
        </w:rPr>
        <w:t xml:space="preserve">Reference:</w:t>
      </w:r>
      <w:r>
        <w:t xml:space="preserve"> </w:t>
      </w:r>
      <w:r>
        <w:t xml:space="preserve">Please cite Invoice number TAF-2025-00347 in your transfer memo.</w:t>
      </w:r>
    </w:p>
    <w:p>
      <w:pPr>
        <w:pStyle w:val="BodyText"/>
      </w:pPr>
      <w:r>
        <w:rPr>
          <w:bCs/>
          <w:b/>
        </w:rPr>
        <w:t xml:space="preserve">Late Payment:</w:t>
      </w:r>
      <w:r>
        <w:t xml:space="preserve"> </w:t>
      </w:r>
      <w:r>
        <w:t xml:space="preserve">A surcharge of 1.5% per month will be applied to overdue balances as per standard Japan Tokyo commercial practice.</w:t>
      </w:r>
    </w:p>
    <w:p>
      <w:pPr>
        <w:pStyle w:val="BodyText"/>
      </w:pPr>
      <w:r>
        <w:rPr>
          <w:bCs/>
          <w:b/>
        </w:rPr>
        <w:t xml:space="preserve">Currency:</w:t>
      </w:r>
      <w:r>
        <w:t xml:space="preserve"> </w:t>
      </w:r>
      <w:r>
        <w:t xml:space="preserve">All amounts are denominated in Japanese Yen (JPY). No foreign currency conversion applies.</w:t>
      </w:r>
    </w:p>
    <w:bookmarkEnd w:id="24"/>
    <w:bookmarkStart w:id="25" w:name="important-notes-regarding-this-invoice"/>
    <w:p>
      <w:pPr>
        <w:pStyle w:val="Heading3"/>
      </w:pPr>
      <w:r>
        <w:t xml:space="preserve">Important Notes Regarding This Invoice</w:t>
      </w:r>
    </w:p>
    <w:p>
      <w:pPr>
        <w:pStyle w:val="FirstParagraph"/>
      </w:pPr>
      <w:r>
        <w:t xml:space="preserve">1. This Invoice covers all plumbing services rendered by our licensed Plumber team at the Shinjuku Grand Hotel premises in Japan Tokyo between June 3 and June 11, 2025.</w:t>
      </w:r>
    </w:p>
    <w:p>
      <w:pPr>
        <w:pStyle w:val="BodyText"/>
      </w:pPr>
      <w:r>
        <w:t xml:space="preserve">2. All work performed complies with the Japan Building Standards Law, Tokyo Metropolitan Plumbing Regulations, and the Water Supply and Sewerage Act applicable in Japan Tokyo.</w:t>
      </w:r>
    </w:p>
    <w:p>
      <w:pPr>
        <w:pStyle w:val="BodyText"/>
      </w:pPr>
      <w:r>
        <w:t xml:space="preserve">3. The Plumber contractor (Tokyo AquaFlow) provides a 24-month warranty on all installed fixtures, piping, and mechanical components listed in this Invoice. Warranty claims should be directed to our Japan Tokyo service center.</w:t>
      </w:r>
    </w:p>
    <w:p>
      <w:pPr>
        <w:pStyle w:val="BodyText"/>
      </w:pPr>
      <w:r>
        <w:t xml:space="preserve">4. Backflow prevention certification documents (Item 6) have been separately submitted to the Tokyo Metropolitan Government Water Authority and a copy is attached to this Invoice for your records.</w:t>
      </w:r>
    </w:p>
    <w:p>
      <w:pPr>
        <w:pStyle w:val="BodyText"/>
      </w:pPr>
      <w:r>
        <w:t xml:space="preserve">5. Should any questions arise regarding line items, quantities, or pricing on this Invoice, please contact our billing department within 14 days of receipt. After this period, the Invoice shall be considered accepted in full.</w:t>
      </w:r>
    </w:p>
    <w:p>
      <w:pPr>
        <w:pStyle w:val="BodyText"/>
      </w:pPr>
      <w:r>
        <w:t xml:space="preserve">6. This document serves as the official tax invoice (seikyūshō) for consumption tax reporting purposes under Japanese tax law. Retain this Invoice for your corporate tax filing records.</w:t>
      </w:r>
    </w:p>
    <w:bookmarkEnd w:id="25"/>
    <w:p>
      <w:pPr>
        <w:pStyle w:val="BodyText"/>
      </w:pPr>
      <w:r>
        <w:rPr>
          <w:bCs/>
          <w:b/>
        </w:rPr>
        <w:t xml:space="preserve">Tokyo AquaFlow Plumbing Co., Ltd.</w:t>
      </w:r>
      <w:r>
        <w:t xml:space="preserve"> </w:t>
      </w:r>
      <w:r>
        <w:t xml:space="preserve">– Your Trusted Plumber Partner in Japan Tokyo Since 2003</w:t>
      </w:r>
    </w:p>
    <w:p>
      <w:pPr>
        <w:pStyle w:val="BodyText"/>
      </w:pPr>
      <w:r>
        <w:t xml:space="preserve">2-14-8 Shibuya, Shibuya-ku, Tokyo 150-0001, Japan | +81-3-5421-8890 | billing@tokyoaquaflow.co.jp</w:t>
      </w:r>
    </w:p>
    <w:p>
      <w:pPr>
        <w:pStyle w:val="BodyText"/>
      </w:pPr>
      <w:r>
        <w:t xml:space="preserve">Corporate Number: 4010401023456 | Tokyo Plumber License: TK-PL-2019-00482</w:t>
      </w:r>
    </w:p>
    <w:p>
      <w:pPr>
        <w:pStyle w:val="BodyText"/>
      </w:pPr>
      <w:r>
        <w:t xml:space="preserve">Thank you for choosing our Plumber services in Japan Tokyo. We are committed to maintaining the highest standards of plumbing excellence in the region.</w:t>
      </w:r>
    </w:p>
    <w:p>
      <w:pPr>
        <w:pStyle w:val="BodyText"/>
      </w:pPr>
      <w:r>
        <w:t xml:space="preserve">This Invoice was generated electronically and is valid without a physical signature. Document ID: TAF-INV-2025-00347-EN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Service Invoice - Japan Tokyo</dc:title>
  <dc:creator/>
  <dc:language>en</dc:language>
  <cp:keywords/>
  <dcterms:created xsi:type="dcterms:W3CDTF">2026-10-10T07:31:06Z</dcterms:created>
  <dcterms:modified xsi:type="dcterms:W3CDTF">2026-10-10T07:31:06Z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