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Service</w:t>
      </w:r>
      <w:r>
        <w:t xml:space="preserve"> </w:t>
      </w:r>
      <w:r>
        <w:t xml:space="preserve">Invoice</w:t>
      </w:r>
      <w:r>
        <w:t xml:space="preserve"> </w:t>
      </w:r>
      <w:r>
        <w:t xml:space="preserve">-</w:t>
      </w:r>
      <w:r>
        <w:t xml:space="preserve"> </w:t>
      </w:r>
      <w:r>
        <w:t xml:space="preserve">Nepal</w:t>
      </w:r>
      <w:r>
        <w:t xml:space="preserve"> </w:t>
      </w:r>
      <w:r>
        <w:t xml:space="preserve">Kathmandu</w:t>
      </w:r>
    </w:p>
    <w:bookmarkStart w:id="20" w:name="hydroflow-plumbing-services"/>
    <w:p>
      <w:pPr>
        <w:pStyle w:val="Heading1"/>
      </w:pPr>
      <w:r>
        <w:t xml:space="preserve">HydroFlow Plumbing Services</w:t>
      </w:r>
    </w:p>
    <w:p>
      <w:pPr>
        <w:pStyle w:val="FirstParagraph"/>
      </w:pPr>
      <w:r>
        <w:t xml:space="preserve">Professional Plumber &amp; Water Solutions</w:t>
      </w:r>
    </w:p>
    <w:p>
      <w:pPr>
        <w:pStyle w:val="BodyText"/>
      </w:pPr>
      <w:r>
        <w:t xml:space="preserve">Ward No. 12, Jhamsikhel, Lalitpur</w:t>
      </w:r>
    </w:p>
    <w:p>
      <w:pPr>
        <w:pStyle w:val="BodyText"/>
      </w:pPr>
      <w:r>
        <w:t xml:space="preserve">Nepal Kathmandu Valley, 44600</w:t>
      </w:r>
    </w:p>
    <w:p>
      <w:pPr>
        <w:pStyle w:val="BodyText"/>
      </w:pPr>
      <w:r>
        <w:t xml:space="preserve">Tel: +977-1-5543210 | Email: info@hydroflowplumbing.com.np</w:t>
      </w:r>
    </w:p>
    <w:p>
      <w:pPr>
        <w:pStyle w:val="BodyText"/>
      </w:pPr>
      <w:r>
        <w:t xml:space="preserve">VAT Reg. No.: 80123456-7890</w:t>
      </w:r>
    </w:p>
    <w:bookmarkEnd w:id="20"/>
    <w:bookmarkStart w:id="21" w:name="invoice"/>
    <w:p>
      <w:pPr>
        <w:pStyle w:val="Heading2"/>
      </w:pPr>
      <w:r>
        <w:t xml:space="preserve">INVOICE</w:t>
      </w:r>
    </w:p>
    <w:p>
      <w:pPr>
        <w:pStyle w:val="FirstParagraph"/>
      </w:pPr>
      <w:r>
        <w:t xml:space="preserve">Invoice No: HF-2025-00847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Rajesh Shrestha</w:t>
      </w:r>
    </w:p>
    <w:p>
      <w:pPr>
        <w:pStyle w:val="BodyText"/>
      </w:pPr>
      <w:r>
        <w:t xml:space="preserve">Shanti Nagar, Ward No. 5</w:t>
      </w:r>
    </w:p>
    <w:p>
      <w:pPr>
        <w:pStyle w:val="BodyText"/>
      </w:pPr>
      <w:r>
        <w:t xml:space="preserve">Kathmandu, Nepal 44600</w:t>
      </w:r>
    </w:p>
    <w:p>
      <w:pPr>
        <w:pStyle w:val="BodyText"/>
      </w:pPr>
      <w:r>
        <w:t xml:space="preserve">Tel: +977-9841234567</w:t>
      </w:r>
    </w:p>
    <w:p>
      <w:pPr>
        <w:pStyle w:val="BodyText"/>
      </w:pPr>
      <w:r>
        <w:t xml:space="preserve">Email: rajesh.shrestha@email.com</w:t>
      </w:r>
    </w:p>
    <w:bookmarkEnd w:id="22"/>
    <w:bookmarkStart w:id="23" w:name="service-location"/>
    <w:p>
      <w:pPr>
        <w:pStyle w:val="Heading3"/>
      </w:pPr>
      <w:r>
        <w:t xml:space="preserve">Service Location</w:t>
      </w:r>
    </w:p>
    <w:p>
      <w:pPr>
        <w:pStyle w:val="FirstParagraph"/>
      </w:pPr>
      <w:r>
        <w:t xml:space="preserve">Residential Property</w:t>
      </w:r>
    </w:p>
    <w:p>
      <w:pPr>
        <w:pStyle w:val="BodyText"/>
      </w:pPr>
      <w:r>
        <w:t xml:space="preserve">Shanti Nagar, Ward No. 5</w:t>
      </w:r>
    </w:p>
    <w:p>
      <w:pPr>
        <w:pStyle w:val="BodyText"/>
      </w:pPr>
      <w:r>
        <w:t xml:space="preserve">Kathmandu, Nepal</w:t>
      </w:r>
    </w:p>
    <w:p>
      <w:pPr>
        <w:pStyle w:val="BodyText"/>
      </w:pPr>
      <w:r>
        <w:t xml:space="preserve">Work Order: WO-2025-0312</w:t>
      </w:r>
    </w:p>
    <w:p>
      <w:pPr>
        <w:pStyle w:val="BodyText"/>
      </w:pPr>
      <w:r>
        <w:t xml:space="preserve">Plumber Assigned: Suresh Tamang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Emergency pipe burst repair in ground floor kitchen – replacement of 15 ft PVC pipe, fittings, and sealing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Complete bathroom plumbing overhaul – installation of new chrome-finish shower head, dual-flush toilet valve, and basin mixer tap</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Water heater (geyser) installation and pressure valve calibration – 15L storage type, including all mounting hardware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Drainage line unclogging and jetting service for main sewer line (approx. 40 ft) using high-pressure water jetter</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Supply and installation of 20 ft flexible braided hose connections for kitchen sink and washing machine inlet</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Water leak detection and repair in ceiling of second-floor bedroom – epoxy sealant application and plaster patching</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Annual plumbing maintenance inspection – full property water system audit, pressure test, and written report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Material charges – PVC pipes, elbows, tees, Teflon tape, PTFE sealant, chrome fittings, and gaskets (as per work order)</w:t>
            </w:r>
          </w:p>
        </w:tc>
        <w:tc>
          <w:tcPr/>
          <w:p>
            <w:pPr>
              <w:pStyle w:val="Compact"/>
              <w:jc w:val="left"/>
            </w:pPr>
            <w:r>
              <w:t xml:space="preserve">10–14 Jun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49,400.00</w:t>
            </w:r>
          </w:p>
        </w:tc>
      </w:tr>
      <w:tr>
        <w:tc>
          <w:tcPr/>
          <w:p>
            <w:pPr>
              <w:pStyle w:val="Compact"/>
              <w:jc w:val="left"/>
            </w:pPr>
            <w:r>
              <w:t xml:space="preserve">VAT @ 13% (Nepal Kathmandu Municipal Tax)</w:t>
            </w:r>
          </w:p>
        </w:tc>
        <w:tc>
          <w:tcPr/>
          <w:p>
            <w:pPr>
              <w:pStyle w:val="Compact"/>
              <w:jc w:val="right"/>
            </w:pPr>
            <w:r>
              <w:t xml:space="preserve">6,422.00</w:t>
            </w:r>
          </w:p>
        </w:tc>
      </w:tr>
      <w:tr>
        <w:tc>
          <w:tcPr/>
          <w:p>
            <w:pPr>
              <w:pStyle w:val="Compact"/>
              <w:jc w:val="left"/>
            </w:pPr>
            <w:r>
              <w:t xml:space="preserve">Emergency Call-out Surcharge (before 7 AM)</w:t>
            </w:r>
          </w:p>
        </w:tc>
        <w:tc>
          <w:tcPr/>
          <w:p>
            <w:pPr>
              <w:pStyle w:val="Compact"/>
              <w:jc w:val="right"/>
            </w:pPr>
            <w:r>
              <w:t xml:space="preserve">1,500.00</w:t>
            </w:r>
          </w:p>
        </w:tc>
      </w:tr>
      <w:tr>
        <w:tc>
          <w:tcPr/>
          <w:p>
            <w:pPr>
              <w:pStyle w:val="Compact"/>
              <w:jc w:val="left"/>
            </w:pPr>
            <w:r>
              <w:t xml:space="preserve">Discount (Loyal Customer – 5%)</w:t>
            </w:r>
          </w:p>
        </w:tc>
        <w:tc>
          <w:tcPr/>
          <w:p>
            <w:pPr>
              <w:pStyle w:val="Compact"/>
              <w:jc w:val="right"/>
            </w:pPr>
            <w:r>
              <w:t xml:space="preserve">-2,470.00</w:t>
            </w:r>
          </w:p>
        </w:tc>
      </w:tr>
      <w:tr>
        <w:tc>
          <w:tcPr/>
          <w:p>
            <w:pPr>
              <w:pStyle w:val="Compact"/>
              <w:jc w:val="left"/>
            </w:pPr>
            <w:r>
              <w:t xml:space="preserve">Grand Total (NPR)</w:t>
            </w:r>
          </w:p>
        </w:tc>
        <w:tc>
          <w:tcPr/>
          <w:p>
            <w:pPr>
              <w:pStyle w:val="Compact"/>
              <w:jc w:val="right"/>
            </w:pPr>
            <w:r>
              <w:t xml:space="preserve">54,852.00</w:t>
            </w:r>
          </w:p>
        </w:tc>
      </w:tr>
    </w:tbl>
    <w:bookmarkStart w:id="24" w:name="invoice-notes-terms"/>
    <w:p>
      <w:pPr>
        <w:pStyle w:val="Heading3"/>
      </w:pPr>
      <w:r>
        <w:t xml:space="preserve">Invoice Notes &amp; Terms</w:t>
      </w:r>
    </w:p>
    <w:p>
      <w:pPr>
        <w:pStyle w:val="FirstParagraph"/>
      </w:pPr>
      <w:r>
        <w:t xml:space="preserve">This Invoice is issued by HydroFlow Plumbing Services, a licensed and registered Plumber operating in Nepal Kathmandu and the surrounding valley. All plumbing work described above was performed in accordance with the Nepal Building Code and Kathmandu Metropolitan City (KMC) municipal plumbing regulations.</w:t>
      </w:r>
    </w:p>
    <w:p>
      <w:pPr>
        <w:numPr>
          <w:ilvl w:val="0"/>
          <w:numId w:val="1001"/>
        </w:numPr>
        <w:pStyle w:val="Compact"/>
      </w:pPr>
      <w:r>
        <w:t xml:space="preserve">Payment is due within 15 days of the Invoice date. Late payments will incur a 2% monthly interest charge as per Nepal commercial practice.</w:t>
      </w:r>
    </w:p>
    <w:p>
      <w:pPr>
        <w:numPr>
          <w:ilvl w:val="0"/>
          <w:numId w:val="1001"/>
        </w:numPr>
        <w:pStyle w:val="Compact"/>
      </w:pPr>
      <w:r>
        <w:t xml:space="preserve">All workmanship is covered under a 12-month warranty from the date of completion. Material warranties are governed by the respective manufacturers.</w:t>
      </w:r>
    </w:p>
    <w:p>
      <w:pPr>
        <w:numPr>
          <w:ilvl w:val="0"/>
          <w:numId w:val="1001"/>
        </w:numPr>
        <w:pStyle w:val="Compact"/>
      </w:pPr>
      <w:r>
        <w:t xml:space="preserve">This Invoice is valid for 30 days. After this period, a revised Invoice may be issued reflecting any changes in material costs in the Nepal Kathmandu market.</w:t>
      </w:r>
    </w:p>
    <w:p>
      <w:pPr>
        <w:numPr>
          <w:ilvl w:val="0"/>
          <w:numId w:val="1001"/>
        </w:numPr>
        <w:pStyle w:val="Compact"/>
      </w:pPr>
      <w:r>
        <w:t xml:space="preserve">The Plumber assigned to this job, Suresh Tamang, holds a valid trade license issued by the Nepal Trade Union Centre and has completed the Kathmandu Valley Water Supply and Sewerage Board (KWSSB) certification.</w:t>
      </w:r>
    </w:p>
    <w:p>
      <w:pPr>
        <w:numPr>
          <w:ilvl w:val="0"/>
          <w:numId w:val="1001"/>
        </w:numPr>
        <w:pStyle w:val="Compact"/>
      </w:pPr>
      <w:r>
        <w:t xml:space="preserve">For warranty claims or follow-up service, please reference Invoice No. HF-2025-00847 and Work Order WO-2025-0312 when contacting our office.</w:t>
      </w:r>
    </w:p>
    <w:p>
      <w:pPr>
        <w:numPr>
          <w:ilvl w:val="0"/>
          <w:numId w:val="1001"/>
        </w:numPr>
        <w:pStyle w:val="Compact"/>
      </w:pPr>
      <w:r>
        <w:t xml:space="preserve">All prices are quoted in Nepalese Rupees (NPR). No foreign currency transactions apply to this Invoice.</w:t>
      </w:r>
    </w:p>
    <w:bookmarkEnd w:id="24"/>
    <w:bookmarkStart w:id="25" w:name="payment-method"/>
    <w:p>
      <w:pPr>
        <w:pStyle w:val="Heading4"/>
      </w:pPr>
      <w:r>
        <w:t xml:space="preserve">Payment Method</w:t>
      </w:r>
    </w:p>
    <w:p>
      <w:pPr>
        <w:pStyle w:val="FirstParagraph"/>
      </w:pPr>
      <w:r>
        <w:rPr>
          <w:bCs/>
          <w:b/>
        </w:rPr>
        <w:t xml:space="preserve">Bank Transfer:</w:t>
      </w:r>
    </w:p>
    <w:p>
      <w:pPr>
        <w:pStyle w:val="BodyText"/>
      </w:pPr>
      <w:r>
        <w:t xml:space="preserve">Bank: Nepal Bank Limited</w:t>
      </w:r>
    </w:p>
    <w:p>
      <w:pPr>
        <w:pStyle w:val="BodyText"/>
      </w:pPr>
      <w:r>
        <w:t xml:space="preserve">Branch: Jhamsikhel, Kathmandu</w:t>
      </w:r>
    </w:p>
    <w:p>
      <w:pPr>
        <w:pStyle w:val="BodyText"/>
      </w:pPr>
      <w:r>
        <w:t xml:space="preserve">Account No: 001-456789-01</w:t>
      </w:r>
    </w:p>
    <w:p>
      <w:pPr>
        <w:pStyle w:val="BodyText"/>
      </w:pPr>
      <w:r>
        <w:t xml:space="preserve">Account Name: HydroFlow Plumbing Services</w:t>
      </w:r>
    </w:p>
    <w:p>
      <w:pPr>
        <w:pStyle w:val="BodyText"/>
      </w:pPr>
      <w:r>
        <w:t xml:space="preserve">SWIFT: NEBLNPKA</w:t>
      </w:r>
    </w:p>
    <w:bookmarkEnd w:id="25"/>
    <w:bookmarkStart w:id="26" w:name="alternative-payment"/>
    <w:p>
      <w:pPr>
        <w:pStyle w:val="Heading4"/>
      </w:pPr>
      <w:r>
        <w:t xml:space="preserve">Alternative Payment</w:t>
      </w:r>
    </w:p>
    <w:p>
      <w:pPr>
        <w:pStyle w:val="FirstParagraph"/>
      </w:pPr>
      <w:r>
        <w:rPr>
          <w:bCs/>
          <w:b/>
        </w:rPr>
        <w:t xml:space="preserve">eSewa / Khalti:</w:t>
      </w:r>
    </w:p>
    <w:p>
      <w:pPr>
        <w:pStyle w:val="BodyText"/>
      </w:pPr>
      <w:r>
        <w:t xml:space="preserve">Mobile: +977-9841234567</w:t>
      </w:r>
    </w:p>
    <w:p>
      <w:pPr>
        <w:pStyle w:val="BodyText"/>
      </w:pPr>
      <w:r>
        <w:rPr>
          <w:bCs/>
          <w:b/>
        </w:rPr>
        <w:t xml:space="preserve">QR Code:</w:t>
      </w:r>
    </w:p>
    <w:p>
      <w:pPr>
        <w:pStyle w:val="BodyText"/>
      </w:pPr>
      <w:r>
        <w:t xml:space="preserve">Scan at any NCHL merchant terminal</w:t>
      </w:r>
    </w:p>
    <w:p>
      <w:pPr>
        <w:pStyle w:val="BodyText"/>
      </w:pPr>
      <w:r>
        <w:rPr>
          <w:bCs/>
          <w:b/>
        </w:rPr>
        <w:t xml:space="preserve">Cash:</w:t>
      </w:r>
    </w:p>
    <w:p>
      <w:pPr>
        <w:pStyle w:val="BodyText"/>
      </w:pPr>
      <w:r>
        <w:t xml:space="preserve">Office: Jhamsikhel, Lalitpur (Mon–Sat, 9 AM–5 PM)</w:t>
      </w:r>
    </w:p>
    <w:bookmarkEnd w:id="26"/>
    <w:p>
      <w:pPr>
        <w:pStyle w:val="BodyText"/>
      </w:pPr>
      <w:r>
        <w:rPr>
          <w:bCs/>
          <w:b/>
        </w:rPr>
        <w:t xml:space="preserve">HydroFlow Plumbing Services</w:t>
      </w:r>
      <w:r>
        <w:t xml:space="preserve"> </w:t>
      </w:r>
      <w:r>
        <w:t xml:space="preserve">– Your Trusted Plumber in Nepal Kathmandu</w:t>
      </w:r>
    </w:p>
    <w:p>
      <w:pPr>
        <w:pStyle w:val="BodyText"/>
      </w:pPr>
      <w:r>
        <w:t xml:space="preserve">Registered under the Office of the Company Registrar, Nepal | PAN: 80123456-7890</w:t>
      </w:r>
    </w:p>
    <w:p>
      <w:pPr>
        <w:pStyle w:val="BodyText"/>
      </w:pPr>
      <w:r>
        <w:t xml:space="preserve">This Invoice is computer-generated and does not require a physical signature. For verification, contact our office at +977-1-5543210.</w:t>
      </w:r>
    </w:p>
    <w:p>
      <w:pPr>
        <w:pStyle w:val="BodyText"/>
      </w:pPr>
      <w:r>
        <w:t xml:space="preserve">Thank you for choosing HydroFlow Plumbing Services. We are committed to delivering reliable, code-compliant plumbing solutions across Nepal Kathmandu and the broader valley region.</w:t>
      </w:r>
    </w:p>
    <w:p>
      <w:pPr>
        <w:pStyle w:val="BodyText"/>
      </w:pPr>
      <w:r>
        <w:t xml:space="preserve">Invoice generated on 15 June 2025 | Page 1 of 1 | Document ID: INV-HF-2025-00847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Service Invoice - Nepal Kathmandu</dc:title>
  <dc:creator/>
  <dc:language>en</dc:language>
  <cp:keywords/>
  <dcterms:created xsi:type="dcterms:W3CDTF">2026-10-10T01:54:06Z</dcterms:created>
  <dcterms:modified xsi:type="dcterms:W3CDTF">2026-10-10T01:54:06Z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