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gualima-plumbing-services"/>
    <w:p>
      <w:pPr>
        <w:pStyle w:val="Heading1"/>
      </w:pPr>
      <w:r>
        <w:t xml:space="preserve">AguaLima Plumbing Services</w:t>
      </w:r>
    </w:p>
    <w:p>
      <w:pPr>
        <w:pStyle w:val="FirstParagraph"/>
      </w:pPr>
      <w:r>
        <w:t xml:space="preserve">RUC: 20587432190</w:t>
      </w:r>
    </w:p>
    <w:p>
      <w:pPr>
        <w:pStyle w:val="BodyText"/>
      </w:pPr>
      <w:r>
        <w:t xml:space="preserve">Av. Javier Prado Este 1245, Of. 308</w:t>
      </w:r>
    </w:p>
    <w:p>
      <w:pPr>
        <w:pStyle w:val="BodyText"/>
      </w:pPr>
      <w:r>
        <w:t xml:space="preserve">San Isidro, Lima, Peru</w:t>
      </w:r>
    </w:p>
    <w:p>
      <w:pPr>
        <w:pStyle w:val="BodyText"/>
      </w:pPr>
      <w:r>
        <w:t xml:space="preserve">Tel: +51 987 654 321</w:t>
      </w:r>
    </w:p>
    <w:p>
      <w:pPr>
        <w:pStyle w:val="BodyText"/>
      </w:pPr>
      <w:r>
        <w:t xml:space="preserve">Email: facturacion@aguallima.com.pe</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June 12, 2025</w:t>
      </w:r>
    </w:p>
    <w:p>
      <w:pPr>
        <w:pStyle w:val="BodyText"/>
      </w:pPr>
      <w:r>
        <w:t xml:space="preserve">Due Date: June 26,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Condominio Residencial Los Cedros</w:t>
      </w:r>
    </w:p>
    <w:p>
      <w:pPr>
        <w:pStyle w:val="BodyText"/>
      </w:pPr>
      <w:r>
        <w:t xml:space="preserve">Attn: Ing. Carlos Mendoza Ríos</w:t>
      </w:r>
    </w:p>
    <w:p>
      <w:pPr>
        <w:pStyle w:val="BodyText"/>
      </w:pPr>
      <w:r>
        <w:t xml:space="preserve">Calle Los Cedros 456, Dpto. 204</w:t>
      </w:r>
    </w:p>
    <w:p>
      <w:pPr>
        <w:pStyle w:val="BodyText"/>
      </w:pPr>
      <w:r>
        <w:t xml:space="preserve">Miraflores, Lima, Peru</w:t>
      </w:r>
    </w:p>
    <w:p>
      <w:pPr>
        <w:pStyle w:val="BodyText"/>
      </w:pPr>
      <w:r>
        <w:t xml:space="preserve">RUC: 20456789012</w:t>
      </w:r>
    </w:p>
    <w:p>
      <w:pPr>
        <w:pStyle w:val="BodyText"/>
      </w:pPr>
      <w:r>
        <w:t xml:space="preserve">Tel: +51 998 765 432</w:t>
      </w:r>
    </w:p>
    <w:bookmarkEnd w:id="22"/>
    <w:bookmarkStart w:id="23" w:name="service-details"/>
    <w:p>
      <w:pPr>
        <w:pStyle w:val="Heading3"/>
      </w:pPr>
      <w:r>
        <w:t xml:space="preserve">Service Details</w:t>
      </w:r>
    </w:p>
    <w:p>
      <w:pPr>
        <w:pStyle w:val="FirstParagraph"/>
      </w:pPr>
      <w:r>
        <w:rPr>
          <w:bCs/>
          <w:b/>
        </w:rPr>
        <w:t xml:space="preserve">Plumber:</w:t>
      </w:r>
      <w:r>
        <w:t xml:space="preserve"> </w:t>
      </w:r>
      <w:r>
        <w:t xml:space="preserve">Sr. Roberto Quispe Huamán</w:t>
      </w:r>
    </w:p>
    <w:p>
      <w:pPr>
        <w:pStyle w:val="BodyText"/>
      </w:pPr>
      <w:r>
        <w:rPr>
          <w:bCs/>
          <w:b/>
        </w:rPr>
        <w:t xml:space="preserve">License No.:</w:t>
      </w:r>
      <w:r>
        <w:t xml:space="preserve"> </w:t>
      </w:r>
      <w:r>
        <w:t xml:space="preserve">PLB-LIM-2019-0342</w:t>
      </w:r>
    </w:p>
    <w:p>
      <w:pPr>
        <w:pStyle w:val="BodyText"/>
      </w:pPr>
      <w:r>
        <w:rPr>
          <w:bCs/>
          <w:b/>
        </w:rPr>
        <w:t xml:space="preserve">Work Order:</w:t>
      </w:r>
      <w:r>
        <w:t xml:space="preserve"> </w:t>
      </w:r>
      <w:r>
        <w:t xml:space="preserve">WO-2025-1156</w:t>
      </w:r>
    </w:p>
    <w:p>
      <w:pPr>
        <w:pStyle w:val="BodyText"/>
      </w:pPr>
      <w:r>
        <w:rPr>
          <w:bCs/>
          <w:b/>
        </w:rPr>
        <w:t xml:space="preserve">Service Date:</w:t>
      </w:r>
      <w:r>
        <w:t xml:space="preserve"> </w:t>
      </w:r>
      <w:r>
        <w:t xml:space="preserve">June 10, 2025</w:t>
      </w:r>
    </w:p>
    <w:p>
      <w:pPr>
        <w:pStyle w:val="BodyText"/>
      </w:pPr>
      <w:r>
        <w:rPr>
          <w:bCs/>
          <w:b/>
        </w:rPr>
        <w:t xml:space="preserve">Location:</w:t>
      </w:r>
      <w:r>
        <w:t xml:space="preserve"> </w:t>
      </w:r>
      <w:r>
        <w:t xml:space="preserve">Miraflores, Peru Lima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Complete inspection and diagnosis of the main water supply pipeline in the residential building. The plumber identified three points of corrosion and one major leak in the subterranean conduit serving floors 1 through 12.</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Emergency repair and replacement of 15 meters of PVC pipe (4-inch diameter) in the main water line. Includes cutting, fitting, pressure testing, and sealing of all joints by the certified plumber.</w:t>
            </w:r>
          </w:p>
        </w:tc>
        <w:tc>
          <w:tcPr/>
          <w:p>
            <w:pPr>
              <w:pStyle w:val="Compact"/>
              <w:jc w:val="left"/>
            </w:pPr>
            <w:r>
              <w:t xml:space="preserve">15</w:t>
            </w:r>
          </w:p>
        </w:tc>
        <w:tc>
          <w:tcPr/>
          <w:p>
            <w:pPr>
              <w:pStyle w:val="Compact"/>
              <w:jc w:val="left"/>
            </w:pPr>
            <w:r>
              <w:t xml:space="preserve">45.00</w:t>
            </w:r>
          </w:p>
        </w:tc>
        <w:tc>
          <w:tcPr/>
          <w:p>
            <w:pPr>
              <w:pStyle w:val="Compact"/>
              <w:jc w:val="left"/>
            </w:pPr>
            <w:r>
              <w:t xml:space="preserve">675.00</w:t>
            </w:r>
          </w:p>
        </w:tc>
      </w:tr>
      <w:tr>
        <w:tc>
          <w:tcPr/>
          <w:p>
            <w:pPr>
              <w:pStyle w:val="Compact"/>
              <w:jc w:val="left"/>
            </w:pPr>
            <w:r>
              <w:t xml:space="preserve">3</w:t>
            </w:r>
          </w:p>
        </w:tc>
        <w:tc>
          <w:tcPr/>
          <w:p>
            <w:pPr>
              <w:pStyle w:val="Compact"/>
              <w:jc w:val="left"/>
            </w:pPr>
            <w:r>
              <w:t xml:space="preserve">Replacement of corroded copper fittings and valves in the water distribution manifold on the 8th floor. The plumber supplied and installed four new brass ball valves and six compression fittings.</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Drainage system clearing and descaling of the main sewage line using hydro-jetting equipment. The plumber removed accumulated mineral deposits and organic blockages spanning 20 meters of pipe.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Installation of a new water heater (boiler) 40-liter capacity in the utility room of the 12th floor. The plumber performed all gas line connections, electrical wiring, and safety valve installation per Peruvian building codes.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6</w:t>
            </w:r>
          </w:p>
        </w:tc>
        <w:tc>
          <w:tcPr/>
          <w:p>
            <w:pPr>
              <w:pStyle w:val="Compact"/>
              <w:jc w:val="left"/>
            </w:pPr>
            <w:r>
              <w:t xml:space="preserve">Supply of materials: PVC pipes, copper fittings, brass valves, Teflon tape, pipe cement, and miscellaneous hardware used during the plumber's on-site work in Peru Lima.</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7</w:t>
            </w:r>
          </w:p>
        </w:tc>
        <w:tc>
          <w:tcPr/>
          <w:p>
            <w:pPr>
              <w:pStyle w:val="Compact"/>
              <w:jc w:val="left"/>
            </w:pPr>
            <w:r>
              <w:t xml:space="preserve">Post-repair pressure test and 48-hour monitoring period. The plumber returned on June 12 to verify zero leakage and confirm system integrity before final sign-off.</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3,860.00</w:t>
            </w:r>
          </w:p>
        </w:tc>
      </w:tr>
      <w:tr>
        <w:tc>
          <w:tcPr/>
          <w:p>
            <w:pPr>
              <w:pStyle w:val="Compact"/>
              <w:jc w:val="left"/>
            </w:pPr>
            <w:r>
              <w:t xml:space="preserve">IGV (18% VAT - Peru)</w:t>
            </w:r>
          </w:p>
        </w:tc>
        <w:tc>
          <w:tcPr/>
          <w:p>
            <w:pPr>
              <w:pStyle w:val="Compact"/>
              <w:jc w:val="left"/>
            </w:pPr>
            <w:r>
              <w:t xml:space="preserve">S/ 694.80</w:t>
            </w:r>
          </w:p>
        </w:tc>
      </w:tr>
      <w:tr>
        <w:tc>
          <w:tcPr/>
          <w:p>
            <w:pPr>
              <w:pStyle w:val="Compact"/>
              <w:jc w:val="left"/>
            </w:pPr>
            <w:r>
              <w:t xml:space="preserve">TOTAL AMOUNT DUE</w:t>
            </w:r>
          </w:p>
        </w:tc>
        <w:tc>
          <w:tcPr/>
          <w:p>
            <w:pPr>
              <w:pStyle w:val="Compact"/>
              <w:jc w:val="left"/>
            </w:pPr>
            <w:r>
              <w:t xml:space="preserve">S/ 4,554.80</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(Transferencia Bancaria) or corporate check.</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AguaLima Plumbing Services S.A.C.</w:t>
      </w:r>
    </w:p>
    <w:p>
      <w:pPr>
        <w:pStyle w:val="BodyText"/>
      </w:pPr>
      <w:r>
        <w:rPr>
          <w:bCs/>
          <w:b/>
        </w:rPr>
        <w:t xml:space="preserve">Account No.:</w:t>
      </w:r>
      <w:r>
        <w:t xml:space="preserve"> </w:t>
      </w:r>
      <w:r>
        <w:t xml:space="preserve">191-20456789-05</w:t>
      </w:r>
    </w:p>
    <w:p>
      <w:pPr>
        <w:pStyle w:val="BodyText"/>
      </w:pPr>
      <w:r>
        <w:rPr>
          <w:bCs/>
          <w:b/>
        </w:rPr>
        <w:t xml:space="preserve">CCI:</w:t>
      </w:r>
      <w:r>
        <w:t xml:space="preserve"> </w:t>
      </w:r>
      <w:r>
        <w:t xml:space="preserve">002-191-00191204567890-55</w:t>
      </w:r>
    </w:p>
    <w:p>
      <w:pPr>
        <w:pStyle w:val="BodyText"/>
      </w:pPr>
      <w:r>
        <w:rPr>
          <w:bCs/>
          <w:b/>
        </w:rPr>
        <w:t xml:space="preserve">Payment Due:</w:t>
      </w:r>
      <w:r>
        <w:t xml:space="preserve"> </w:t>
      </w:r>
      <w:r>
        <w:t xml:space="preserve">Within 15 calendar days from the invoice date (by June 26, 2025).</w:t>
      </w:r>
    </w:p>
    <w:p>
      <w:pPr>
        <w:pStyle w:val="BodyText"/>
      </w:pPr>
      <w:r>
        <w:rPr>
          <w:bCs/>
          <w:b/>
        </w:rPr>
        <w:t xml:space="preserve">Reference:</w:t>
      </w:r>
      <w:r>
        <w:t xml:space="preserve"> </w:t>
      </w:r>
      <w:r>
        <w:t xml:space="preserve">Please include Invoice No. INV-2025-00487 in the transfer description.</w:t>
      </w:r>
    </w:p>
    <w:p>
      <w:pPr>
        <w:pStyle w:val="BodyText"/>
      </w:pPr>
      <w:r>
        <w:rPr>
          <w:bCs/>
          <w:b/>
        </w:rPr>
        <w:t xml:space="preserve">Late Payment:</w:t>
      </w:r>
      <w:r>
        <w:t xml:space="preserve"> </w:t>
      </w:r>
      <w:r>
        <w:t xml:space="preserve">A penalty of 1.5% per month of delay will be applied as per Peruvian commercial law (Ley de Promoción de la Competencia y Defensa del Consumidor).</w:t>
      </w:r>
    </w:p>
    <w:bookmarkEnd w:id="24"/>
    <w:bookmarkStart w:id="25" w:name="important-notes-regarding-this-invoice"/>
    <w:p>
      <w:pPr>
        <w:pStyle w:val="Heading3"/>
      </w:pPr>
      <w:r>
        <w:t xml:space="preserve">Important Notes Regarding This Invoice</w:t>
      </w:r>
    </w:p>
    <w:p>
      <w:pPr>
        <w:pStyle w:val="FirstParagraph"/>
      </w:pPr>
      <w:r>
        <w:t xml:space="preserve">1. This invoice is issued in accordance with the regulations of the Superintendencia Nacional de Aduanas y de Administración Tributaria (SUNAT) of Peru. All amounts are expressed in Peruvian Soles (S/).</w:t>
      </w:r>
    </w:p>
    <w:p>
      <w:pPr>
        <w:pStyle w:val="BodyText"/>
      </w:pPr>
      <w:r>
        <w:t xml:space="preserve">2. The plumber services described herein are covered by a 12-month warranty from the date of completion. Any defects in workmanship or materials will be addressed at no additional cost to the client.</w:t>
      </w:r>
    </w:p>
    <w:p>
      <w:pPr>
        <w:pStyle w:val="BodyText"/>
      </w:pPr>
      <w:r>
        <w:t xml:space="preserve">3. All plumbing work performed in Peru Lima complies with the Norma Técnica Peruana (NTP) 399.050 and the local municipal building regulations of the Municipality of Miraflores.</w:t>
      </w:r>
    </w:p>
    <w:p>
      <w:pPr>
        <w:pStyle w:val="BodyText"/>
      </w:pPr>
      <w:r>
        <w:t xml:space="preserve">4. The plumber, Sr. Roberto Quispe Huamán, holds a valid professional license issued by the Colegio de Ingenieros del Perú and is registered with the municipal authority for the execution of hydraulic works.</w:t>
      </w:r>
    </w:p>
    <w:p>
      <w:pPr>
        <w:pStyle w:val="BodyText"/>
      </w:pPr>
      <w:r>
        <w:t xml:space="preserve">5. This invoice constitutes a legal document for tax purposes. The client is advised to retain this document for their corporate accounting records and IGV credit deduction.</w:t>
      </w:r>
    </w:p>
    <w:p>
      <w:pPr>
        <w:pStyle w:val="BodyText"/>
      </w:pPr>
      <w:r>
        <w:t xml:space="preserve">6. For any questions or disputes regarding this invoice, please contact our billing department within 10 business days of the issue date.</w:t>
      </w:r>
    </w:p>
    <w:bookmarkEnd w:id="25"/>
    <w:p>
      <w:pPr>
        <w:pStyle w:val="BodyText"/>
      </w:pPr>
      <w:r>
        <w:rPr>
          <w:bCs/>
          <w:b/>
        </w:rPr>
        <w:t xml:space="preserve">AguaLima Plumbing Services S.A.C.</w:t>
      </w:r>
      <w:r>
        <w:t xml:space="preserve"> </w:t>
      </w:r>
      <w:r>
        <w:t xml:space="preserve">| RUC: 20587432190 | Av. Javier Prado Este 1245, San Isidro, Lima, Peru</w:t>
      </w:r>
    </w:p>
    <w:p>
      <w:pPr>
        <w:pStyle w:val="BodyText"/>
      </w:pPr>
      <w:r>
        <w:t xml:space="preserve">Registered with SUNAT | Commercial Registry: Lima, No. 874562 | N° de Inscripción: 001-2019</w:t>
      </w:r>
    </w:p>
    <w:p>
      <w:pPr>
        <w:pStyle w:val="BodyText"/>
      </w:pPr>
      <w:r>
        <w:t xml:space="preserve">This invoice was generated electronically and is valid without a physical signature per SUNAT Resolution 173-2021.</w:t>
      </w:r>
    </w:p>
    <w:p>
      <w:pPr>
        <w:pStyle w:val="BodyText"/>
      </w:pPr>
      <w:r>
        <w:t xml:space="preserve">Thank you for choosing our plumber services in Peru Lima. We are committed to providing the highest standard of plumbing solutions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Peru Lima</dc:title>
  <dc:creator/>
  <dc:language>en</dc:language>
  <cp:keywords/>
  <dcterms:created xsi:type="dcterms:W3CDTF">2026-10-10T02:39:35Z</dcterms:created>
  <dcterms:modified xsi:type="dcterms:W3CDTF">2026-10-10T02:39:35Z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