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Invoice</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al-nakheel-plumbing-services"/>
    <w:p>
      <w:pPr>
        <w:pStyle w:val="Heading1"/>
      </w:pPr>
      <w:r>
        <w:t xml:space="preserve">Al-Nakheel Plumbing Services</w:t>
      </w:r>
    </w:p>
    <w:p>
      <w:pPr>
        <w:pStyle w:val="FirstParagraph"/>
      </w:pPr>
      <w:r>
        <w:t xml:space="preserve">Licensed Plumber &amp; Water Systems Specialist</w:t>
      </w:r>
    </w:p>
    <w:p>
      <w:pPr>
        <w:pStyle w:val="BodyText"/>
      </w:pPr>
      <w:r>
        <w:t xml:space="preserve">Office 14, Al-Balad Commercial District</w:t>
      </w:r>
    </w:p>
    <w:p>
      <w:pPr>
        <w:pStyle w:val="BodyText"/>
      </w:pPr>
      <w:r>
        <w:t xml:space="preserve">Jeddah, 23412, Saudi Arabia</w:t>
      </w:r>
    </w:p>
    <w:p>
      <w:pPr>
        <w:pStyle w:val="BodyText"/>
      </w:pPr>
      <w:r>
        <w:t xml:space="preserve">Phone: +966 12 654 7890 | Email: billing@alnakheel-plumbing.sa</w:t>
      </w:r>
    </w:p>
    <w:p>
      <w:pPr>
        <w:pStyle w:val="BodyText"/>
      </w:pPr>
      <w:r>
        <w:t xml:space="preserve">CR: 1010456789 | VAT: 310123456700003</w:t>
      </w:r>
    </w:p>
    <w:bookmarkEnd w:id="20"/>
    <w:bookmarkStart w:id="21" w:name="invoice"/>
    <w:p>
      <w:pPr>
        <w:pStyle w:val="Heading2"/>
      </w:pPr>
      <w:r>
        <w:t xml:space="preserve">INVOICE</w:t>
      </w:r>
    </w:p>
    <w:p>
      <w:pPr>
        <w:pStyle w:val="FirstParagraph"/>
      </w:pPr>
      <w:r>
        <w:t xml:space="preserve">Invoice No: INV-2025-04872</w:t>
      </w:r>
    </w:p>
    <w:p>
      <w:pPr>
        <w:pStyle w:val="BodyText"/>
      </w:pPr>
      <w:r>
        <w:t xml:space="preserve">Date: 15 June 2025</w:t>
      </w:r>
    </w:p>
    <w:p>
      <w:pPr>
        <w:pStyle w:val="BodyText"/>
      </w:pPr>
      <w:r>
        <w:t xml:space="preserve">Due Date: 30 June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Mr. Khalid Al-Otaibi</w:t>
      </w:r>
    </w:p>
    <w:p>
      <w:pPr>
        <w:pStyle w:val="BodyText"/>
      </w:pPr>
      <w:r>
        <w:t xml:space="preserve">Residential Property – Al-Rawdah District</w:t>
      </w:r>
    </w:p>
    <w:p>
      <w:pPr>
        <w:pStyle w:val="BodyText"/>
      </w:pPr>
      <w:r>
        <w:t xml:space="preserve">Street 27, Block 4, Jeddah, 23533, Saudi Arabia</w:t>
      </w:r>
    </w:p>
    <w:p>
      <w:pPr>
        <w:pStyle w:val="BodyText"/>
      </w:pPr>
      <w:r>
        <w:t xml:space="preserve">Phone: +966 50 123 4567</w:t>
      </w:r>
    </w:p>
    <w:p>
      <w:pPr>
        <w:pStyle w:val="BodyText"/>
      </w:pPr>
      <w:r>
        <w:t xml:space="preserve">National ID: 2345678901</w:t>
      </w:r>
    </w:p>
    <w:bookmarkEnd w:id="22"/>
    <w:bookmarkStart w:id="23" w:name="service-details"/>
    <w:p>
      <w:pPr>
        <w:pStyle w:val="Heading3"/>
      </w:pPr>
      <w:r>
        <w:t xml:space="preserve">Service Details</w:t>
      </w:r>
    </w:p>
    <w:p>
      <w:pPr>
        <w:pStyle w:val="FirstParagraph"/>
      </w:pPr>
      <w:r>
        <w:rPr>
          <w:bCs/>
          <w:b/>
        </w:rPr>
        <w:t xml:space="preserve">Plumber Service Type:</w:t>
      </w:r>
      <w:r>
        <w:t xml:space="preserve"> </w:t>
      </w:r>
      <w:r>
        <w:t xml:space="preserve">Full Residential Plumbing Overhaul</w:t>
      </w:r>
    </w:p>
    <w:p>
      <w:pPr>
        <w:pStyle w:val="BodyText"/>
      </w:pPr>
      <w:r>
        <w:rPr>
          <w:bCs/>
          <w:b/>
        </w:rPr>
        <w:t xml:space="preserve">Work Order Ref:</w:t>
      </w:r>
      <w:r>
        <w:t xml:space="preserve"> </w:t>
      </w:r>
      <w:r>
        <w:t xml:space="preserve">WO-2025-3321</w:t>
      </w:r>
    </w:p>
    <w:p>
      <w:pPr>
        <w:pStyle w:val="BodyText"/>
      </w:pPr>
      <w:r>
        <w:rPr>
          <w:bCs/>
          <w:b/>
        </w:rPr>
        <w:t xml:space="preserve">Site Location:</w:t>
      </w:r>
      <w:r>
        <w:t xml:space="preserve"> </w:t>
      </w:r>
      <w:r>
        <w:t xml:space="preserve">Jeddah, Saudi Arabia</w:t>
      </w:r>
    </w:p>
    <w:p>
      <w:pPr>
        <w:pStyle w:val="BodyText"/>
      </w:pPr>
      <w:r>
        <w:rPr>
          <w:bCs/>
          <w:b/>
        </w:rPr>
        <w:t xml:space="preserve">Plumber Assigned:</w:t>
      </w:r>
      <w:r>
        <w:t xml:space="preserve"> </w:t>
      </w:r>
      <w:r>
        <w:t xml:space="preserve">Eng. Faisal Al-Harbi (Cert. No. PLB-8821)</w:t>
      </w:r>
    </w:p>
    <w:p>
      <w:pPr>
        <w:pStyle w:val="BodyText"/>
      </w:pPr>
      <w:r>
        <w:rPr>
          <w:bCs/>
          <w:b/>
        </w:rPr>
        <w:t xml:space="preserve">Completion Date:</w:t>
      </w:r>
      <w:r>
        <w:t xml:space="preserve"> </w:t>
      </w:r>
      <w:r>
        <w:t xml:space="preserve">14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Plumber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Complete inspection and diagnosis of residential plumbing network, including water supply lines, drainage pipes, and gas connections throughout the property in Jeddah, Saudi Arabia</w:t>
            </w:r>
          </w:p>
        </w:tc>
        <w:tc>
          <w:tcPr/>
          <w:p>
            <w:pPr>
              <w:pStyle w:val="Compact"/>
              <w:jc w:val="left"/>
            </w:pPr>
            <w:r>
              <w:t xml:space="preserve">Service Call</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Replacement of corroded copper water supply pipes (Type L, 22mm diameter) in the main riser and three bathroom circuits, including all fittings and soldering work</w:t>
            </w:r>
          </w:p>
        </w:tc>
        <w:tc>
          <w:tcPr/>
          <w:p>
            <w:pPr>
              <w:pStyle w:val="Compact"/>
              <w:jc w:val="left"/>
            </w:pPr>
            <w:r>
              <w:t xml:space="preserve">Linear Meter</w:t>
            </w:r>
          </w:p>
        </w:tc>
        <w:tc>
          <w:tcPr/>
          <w:p>
            <w:pPr>
              <w:pStyle w:val="Compact"/>
              <w:jc w:val="left"/>
            </w:pPr>
            <w:r>
              <w:t xml:space="preserve">48</w:t>
            </w:r>
          </w:p>
        </w:tc>
        <w:tc>
          <w:tcPr/>
          <w:p>
            <w:pPr>
              <w:pStyle w:val="Compact"/>
              <w:jc w:val="left"/>
            </w:pPr>
            <w:r>
              <w:t xml:space="preserve">85.00</w:t>
            </w:r>
          </w:p>
        </w:tc>
        <w:tc>
          <w:tcPr/>
          <w:p>
            <w:pPr>
              <w:pStyle w:val="Compact"/>
              <w:jc w:val="left"/>
            </w:pPr>
            <w:r>
              <w:t xml:space="preserve">4,080.00</w:t>
            </w:r>
          </w:p>
        </w:tc>
      </w:tr>
      <w:tr>
        <w:tc>
          <w:tcPr/>
          <w:p>
            <w:pPr>
              <w:pStyle w:val="Compact"/>
              <w:jc w:val="left"/>
            </w:pPr>
            <w:r>
              <w:t xml:space="preserve">3</w:t>
            </w:r>
          </w:p>
        </w:tc>
        <w:tc>
          <w:tcPr/>
          <w:p>
            <w:pPr>
              <w:pStyle w:val="Compact"/>
              <w:jc w:val="left"/>
            </w:pPr>
            <w:r>
              <w:t xml:space="preserve">Installation of new PPR drainage pipes (110mm) for the ground-floor kitchen and two bathrooms, including wall chasing, pipe laying, and pressure testing</w:t>
            </w:r>
          </w:p>
        </w:tc>
        <w:tc>
          <w:tcPr/>
          <w:p>
            <w:pPr>
              <w:pStyle w:val="Compact"/>
              <w:jc w:val="left"/>
            </w:pPr>
            <w:r>
              <w:t xml:space="preserve">Linear Meter</w:t>
            </w:r>
          </w:p>
        </w:tc>
        <w:tc>
          <w:tcPr/>
          <w:p>
            <w:pPr>
              <w:pStyle w:val="Compact"/>
              <w:jc w:val="left"/>
            </w:pPr>
            <w:r>
              <w:t xml:space="preserve">32</w:t>
            </w:r>
          </w:p>
        </w:tc>
        <w:tc>
          <w:tcPr/>
          <w:p>
            <w:pPr>
              <w:pStyle w:val="Compact"/>
              <w:jc w:val="left"/>
            </w:pPr>
            <w:r>
              <w:t xml:space="preserve">65.00</w:t>
            </w:r>
          </w:p>
        </w:tc>
        <w:tc>
          <w:tcPr/>
          <w:p>
            <w:pPr>
              <w:pStyle w:val="Compact"/>
              <w:jc w:val="left"/>
            </w:pPr>
            <w:r>
              <w:t xml:space="preserve">2,080.00</w:t>
            </w:r>
          </w:p>
        </w:tc>
      </w:tr>
      <w:tr>
        <w:tc>
          <w:tcPr/>
          <w:p>
            <w:pPr>
              <w:pStyle w:val="Compact"/>
              <w:jc w:val="left"/>
            </w:pPr>
            <w:r>
              <w:t xml:space="preserve">4</w:t>
            </w:r>
          </w:p>
        </w:tc>
        <w:tc>
          <w:tcPr/>
          <w:p>
            <w:pPr>
              <w:pStyle w:val="Compact"/>
              <w:jc w:val="left"/>
            </w:pPr>
            <w:r>
              <w:t xml:space="preserve">Supply and installation of two (2) new ceramic toilet units with dual-flush mechanism, including all mounting hardware, wax seals, and water supply connections</w:t>
            </w:r>
          </w:p>
        </w:tc>
        <w:tc>
          <w:tcPr/>
          <w:p>
            <w:pPr>
              <w:pStyle w:val="Compact"/>
              <w:jc w:val="left"/>
            </w:pPr>
            <w:r>
              <w:t xml:space="preserve">Unit</w:t>
            </w:r>
          </w:p>
        </w:tc>
        <w:tc>
          <w:tcPr/>
          <w:p>
            <w:pPr>
              <w:pStyle w:val="Compact"/>
              <w:jc w:val="left"/>
            </w:pPr>
            <w:r>
              <w:t xml:space="preserve">2</w:t>
            </w:r>
          </w:p>
        </w:tc>
        <w:tc>
          <w:tcPr/>
          <w:p>
            <w:pPr>
              <w:pStyle w:val="Compact"/>
              <w:jc w:val="left"/>
            </w:pPr>
            <w:r>
              <w:t xml:space="preserve">1,250.00</w:t>
            </w:r>
          </w:p>
        </w:tc>
        <w:tc>
          <w:tcPr/>
          <w:p>
            <w:pPr>
              <w:pStyle w:val="Compact"/>
              <w:jc w:val="left"/>
            </w:pPr>
            <w:r>
              <w:t xml:space="preserve">2,500.00</w:t>
            </w:r>
          </w:p>
        </w:tc>
      </w:tr>
      <w:tr>
        <w:tc>
          <w:tcPr/>
          <w:p>
            <w:pPr>
              <w:pStyle w:val="Compact"/>
              <w:jc w:val="left"/>
            </w:pPr>
            <w:r>
              <w:t xml:space="preserve">5</w:t>
            </w:r>
          </w:p>
        </w:tc>
        <w:tc>
          <w:tcPr/>
          <w:p>
            <w:pPr>
              <w:pStyle w:val="Compact"/>
              <w:jc w:val="left"/>
            </w:pPr>
            <w:r>
              <w:t xml:space="preserve">Replacement of the existing 200-litre electric water heater with a new 300-litre stainless-steel tank unit, including mounting bracket, TPR valve, and electrical wiring to the distribution board</w:t>
            </w:r>
          </w:p>
        </w:tc>
        <w:tc>
          <w:tcPr/>
          <w:p>
            <w:pPr>
              <w:pStyle w:val="Compact"/>
              <w:jc w:val="left"/>
            </w:pPr>
            <w:r>
              <w:t xml:space="preserve">Unit</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6</w:t>
            </w:r>
          </w:p>
        </w:tc>
        <w:tc>
          <w:tcPr/>
          <w:p>
            <w:pPr>
              <w:pStyle w:val="Compact"/>
              <w:jc w:val="left"/>
            </w:pPr>
            <w:r>
              <w:t xml:space="preserve">Repair and resealing of the main water shut-off valve and installation of a new 25mm ball valve with isolation handles for future maintenance access</w:t>
            </w:r>
          </w:p>
        </w:tc>
        <w:tc>
          <w:tcPr/>
          <w:p>
            <w:pPr>
              <w:pStyle w:val="Compact"/>
              <w:jc w:val="left"/>
            </w:pPr>
            <w:r>
              <w:t xml:space="preserve">Job</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7</w:t>
            </w:r>
          </w:p>
        </w:tc>
        <w:tc>
          <w:tcPr/>
          <w:p>
            <w:pPr>
              <w:pStyle w:val="Compact"/>
              <w:jc w:val="left"/>
            </w:pPr>
            <w:r>
              <w:t xml:space="preserve">Professional descaling and chemical cleaning of all exposed plumbing fixtures, faucets, and shower heads to restore optimal water flow and remove mineral deposits common in Jeddah's hard-water conditions</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8</w:t>
            </w:r>
          </w:p>
        </w:tc>
        <w:tc>
          <w:tcPr/>
          <w:p>
            <w:pPr>
              <w:pStyle w:val="Compact"/>
              <w:jc w:val="left"/>
            </w:pPr>
            <w:r>
              <w:t xml:space="preserve">Final pressure test (8 bar for 30 minutes) of the entire reworked plumbing system, leak detection, and issuance of a certified completion report signed by the lead Plumber</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14,360.00 SAR</w:t>
            </w:r>
          </w:p>
        </w:tc>
      </w:tr>
      <w:tr>
        <w:tc>
          <w:tcPr/>
          <w:p>
            <w:pPr>
              <w:pStyle w:val="Compact"/>
              <w:jc w:val="left"/>
            </w:pPr>
            <w:r>
              <w:t xml:space="preserve">VAT (15%)</w:t>
            </w:r>
          </w:p>
        </w:tc>
        <w:tc>
          <w:tcPr/>
          <w:p>
            <w:pPr>
              <w:pStyle w:val="Compact"/>
              <w:jc w:val="right"/>
            </w:pPr>
            <w:r>
              <w:t xml:space="preserve">2,154.00 SAR</w:t>
            </w:r>
          </w:p>
        </w:tc>
      </w:tr>
      <w:tr>
        <w:tc>
          <w:tcPr/>
          <w:p>
            <w:pPr>
              <w:pStyle w:val="Compact"/>
              <w:jc w:val="left"/>
            </w:pPr>
            <w:r>
              <w:t xml:space="preserve">Discount (Loyal Client – 5%)</w:t>
            </w:r>
          </w:p>
        </w:tc>
        <w:tc>
          <w:tcPr/>
          <w:p>
            <w:pPr>
              <w:pStyle w:val="Compact"/>
              <w:jc w:val="right"/>
            </w:pPr>
            <w:r>
              <w:t xml:space="preserve">-718.00 SAR</w:t>
            </w:r>
          </w:p>
        </w:tc>
      </w:tr>
      <w:tr>
        <w:tc>
          <w:tcPr/>
          <w:p>
            <w:pPr>
              <w:pStyle w:val="Compact"/>
              <w:jc w:val="left"/>
            </w:pPr>
            <w:r>
              <w:t xml:space="preserve">Grand Total Due</w:t>
            </w:r>
          </w:p>
        </w:tc>
        <w:tc>
          <w:tcPr/>
          <w:p>
            <w:pPr>
              <w:pStyle w:val="Compact"/>
              <w:jc w:val="right"/>
            </w:pPr>
            <w:r>
              <w:t xml:space="preserve">15,796.00 SAR</w:t>
            </w:r>
          </w:p>
        </w:tc>
      </w:tr>
    </w:tbl>
    <w:bookmarkStart w:id="24" w:name="payment-invoice-terms"/>
    <w:p>
      <w:pPr>
        <w:pStyle w:val="Heading3"/>
      </w:pPr>
      <w:r>
        <w:t xml:space="preserve">Payment &amp; Invoice Terms</w:t>
      </w:r>
    </w:p>
    <w:p>
      <w:pPr>
        <w:pStyle w:val="FirstParagraph"/>
      </w:pPr>
      <w:r>
        <w:t xml:space="preserve">This Invoice is issued by Al-Nakheel Plumbing Services, a registered Plumber and water-systems contractor operating in Jeddah, Saudi Arabia. Payment of the full amount of</w:t>
      </w:r>
      <w:r>
        <w:t xml:space="preserve"> </w:t>
      </w:r>
      <w:r>
        <w:rPr>
          <w:bCs/>
          <w:b/>
        </w:rPr>
        <w:t xml:space="preserve">15,796.00 SAR</w:t>
      </w:r>
      <w:r>
        <w:t xml:space="preserve"> </w:t>
      </w:r>
      <w:r>
        <w:t xml:space="preserve">is due within fourteen (14) calendar days from the Invoice date, i.e., no later than</w:t>
      </w:r>
      <w:r>
        <w:t xml:space="preserve"> </w:t>
      </w:r>
      <w:r>
        <w:rPr>
          <w:bCs/>
          <w:b/>
        </w:rPr>
        <w:t xml:space="preserve">30 June 2025</w:t>
      </w:r>
      <w:r>
        <w:t xml:space="preserve">.</w:t>
      </w:r>
    </w:p>
    <w:p>
      <w:pPr>
        <w:pStyle w:val="BodyText"/>
      </w:pPr>
      <w:r>
        <w:t xml:space="preserve">Accepted payment methods include bank transfer to the company account (Riyad Bank, IBAN: SA03 8000 0000 6080 1016 7519), SADAD bill payment, or approved credit card. A late-payment surcharge of 2% per month will be applied to any outstanding balance beyond the due date as per Saudi Arabian commercial regulations.</w:t>
      </w:r>
    </w:p>
    <w:p>
      <w:pPr>
        <w:pStyle w:val="BodyText"/>
      </w:pPr>
      <w:r>
        <w:t xml:space="preserve">All work performed by our Plumber team is guaranteed for a period of twelve (12) months from the completion date. This warranty covers workmanship defects and material failures under normal residential use in the Jeddah, Saudi Arabia climate. The warranty does not cover damage caused by external factors, unauthorized modifications, or natural wear beyond the stated period.</w:t>
      </w:r>
    </w:p>
    <w:p>
      <w:pPr>
        <w:numPr>
          <w:ilvl w:val="0"/>
          <w:numId w:val="1001"/>
        </w:numPr>
        <w:pStyle w:val="Compact"/>
      </w:pPr>
      <w:r>
        <w:t xml:space="preserve">This Invoice is valid for 60 days from the date of issue. After this period, a revised Invoice may be required to reflect any changes in material costs or VAT rates.</w:t>
      </w:r>
    </w:p>
    <w:p>
      <w:pPr>
        <w:numPr>
          <w:ilvl w:val="0"/>
          <w:numId w:val="1001"/>
        </w:numPr>
        <w:pStyle w:val="Compact"/>
      </w:pPr>
      <w:r>
        <w:t xml:space="preserve">All prices are quoted in Saudi Riyals (SAR) and are inclusive of materials, labour, and standard equipment used by the Plumber crew.</w:t>
      </w:r>
    </w:p>
    <w:p>
      <w:pPr>
        <w:numPr>
          <w:ilvl w:val="0"/>
          <w:numId w:val="1001"/>
        </w:numPr>
        <w:pStyle w:val="Compact"/>
      </w:pPr>
      <w:r>
        <w:t xml:space="preserve">Any additional work requested by the client beyond the scope described in this Invoice will be subject to a separate quotation and a supplementary Invoice.</w:t>
      </w:r>
    </w:p>
    <w:p>
      <w:pPr>
        <w:numPr>
          <w:ilvl w:val="0"/>
          <w:numId w:val="1001"/>
        </w:numPr>
        <w:pStyle w:val="Compact"/>
      </w:pPr>
      <w:r>
        <w:t xml:space="preserve">The client acknowledges that all plumbing work has been carried out in compliance with the Saudi Building Code (SBC) and the regulations of the Jeddah Municipality.</w:t>
      </w:r>
    </w:p>
    <w:p>
      <w:pPr>
        <w:numPr>
          <w:ilvl w:val="0"/>
          <w:numId w:val="1001"/>
        </w:numPr>
        <w:pStyle w:val="Compact"/>
      </w:pPr>
      <w:r>
        <w:t xml:space="preserve">For disputes or queries regarding this Invoice, please contact our billing department at billing@alnakheel-plumbing.sa or visit our office in Al-Balad, Jeddah, Saudi Arabia during business hours (Sunday to Thursday, 8:00 AM – 5:00 PM).</w:t>
      </w:r>
    </w:p>
    <w:bookmarkEnd w:id="24"/>
    <w:p>
      <w:pPr>
        <w:pStyle w:val="FirstParagraph"/>
      </w:pPr>
      <w:r>
        <w:rPr>
          <w:bCs/>
          <w:b/>
        </w:rPr>
        <w:t xml:space="preserve">Al-Nakheel Plumbing Services</w:t>
      </w:r>
      <w:r>
        <w:t xml:space="preserve"> </w:t>
      </w:r>
      <w:r>
        <w:t xml:space="preserve">– Your Trusted Plumber in Jeddah, Saudi Arabia</w:t>
      </w:r>
    </w:p>
    <w:p>
      <w:pPr>
        <w:pStyle w:val="BodyText"/>
      </w:pPr>
      <w:r>
        <w:t xml:space="preserve">Licensed by the Ministry of Municipal and Rural Affairs | CR: 1010456789 | VAT: 310123456700003</w:t>
      </w:r>
    </w:p>
    <w:p>
      <w:pPr>
        <w:pStyle w:val="BodyText"/>
      </w:pPr>
      <w:r>
        <w:t xml:space="preserve">This Invoice was generated electronically and is valid without a physical signature. Thank you for choosing our Plumber services in Saudi Arabia Jeddah.</w:t>
      </w:r>
    </w:p>
    <w:p>
      <w:pPr>
        <w:pStyle w:val="BodyText"/>
      </w:pPr>
      <w:r>
        <w:t xml:space="preserve">© 2025 Al-Nakheel Plumbing Services. All rights reserved. Invoice INV-2025-04872.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Invoice - Saudi Arabia Jeddah</dc:title>
  <dc:creator/>
  <dc:language>en</dc:language>
  <cp:keywords/>
  <dcterms:created xsi:type="dcterms:W3CDTF">2026-10-10T04:08:28Z</dcterms:created>
  <dcterms:modified xsi:type="dcterms:W3CDTF">2026-10-10T04:08:28Z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