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dakar-aquaflow-plumbing-services"/>
    <w:p>
      <w:pPr>
        <w:pStyle w:val="Heading1"/>
      </w:pPr>
      <w:r>
        <w:t xml:space="preserve">Dakar AquaFlow Plumbing Services</w:t>
      </w:r>
    </w:p>
    <w:p>
      <w:pPr>
        <w:pStyle w:val="FirstParagraph"/>
      </w:pPr>
      <w:r>
        <w:t xml:space="preserve">Licensed Plumber &amp; Sanitation Specialist</w:t>
      </w:r>
    </w:p>
    <w:p>
      <w:pPr>
        <w:pStyle w:val="BodyText"/>
      </w:pPr>
      <w:r>
        <w:t xml:space="preserve">Route de Ngor, Zone Industrielle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Tel: +221 33 864 52 10 | Email: contact@dakraquaflow.sn</w:t>
      </w:r>
    </w:p>
    <w:p>
      <w:pPr>
        <w:pStyle w:val="BodyText"/>
      </w:pPr>
      <w:r>
        <w:t xml:space="preserve">RC: SN-DKR-2019-44821 | NIF: 0045821736</w:t>
      </w:r>
    </w:p>
    <w:bookmarkEnd w:id="20"/>
    <w:p>
      <w:pPr>
        <w:pStyle w:val="BodyText"/>
      </w:pPr>
      <w:r>
        <w:t xml:space="preserve">Official Invoice</w:t>
      </w:r>
    </w:p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DAF-2025-00347</w:t>
      </w:r>
    </w:p>
    <w:p>
      <w:pPr>
        <w:pStyle w:val="BodyText"/>
      </w:pPr>
      <w:r>
        <w:t xml:space="preserve">Date: June 12, 2025</w:t>
      </w:r>
    </w:p>
    <w:p>
      <w:pPr>
        <w:pStyle w:val="BodyText"/>
      </w:pPr>
      <w:r>
        <w:t xml:space="preserve">Due Date: June 26,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Mme Aïssatou Diop</w:t>
      </w:r>
    </w:p>
    <w:p>
      <w:pPr>
        <w:pStyle w:val="BodyText"/>
      </w:pPr>
      <w:r>
        <w:t xml:space="preserve">Residence: Villa 14, Quartier Almadies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Tel: +221 77 654 32 10</w:t>
      </w:r>
    </w:p>
    <w:p>
      <w:pPr>
        <w:pStyle w:val="BodyText"/>
      </w:pPr>
      <w:r>
        <w:t xml:space="preserve">Email: a.diop@email.sn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Job Reference:</w:t>
      </w:r>
      <w:r>
        <w:t xml:space="preserve"> </w:t>
      </w:r>
      <w:r>
        <w:t xml:space="preserve">PJ-2025-0891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Residential Plumbing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Almadies, Dakar, Senegal</w:t>
      </w:r>
    </w:p>
    <w:p>
      <w:pPr>
        <w:pStyle w:val="BodyText"/>
      </w:pPr>
      <w:r>
        <w:rPr>
          <w:bCs/>
          <w:b/>
        </w:rPr>
        <w:t xml:space="preserve">Plumber Assigned:</w:t>
      </w:r>
      <w:r>
        <w:t xml:space="preserve"> </w:t>
      </w:r>
      <w:r>
        <w:t xml:space="preserve">M. Ousmane Fall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PLB-SN-2020-1157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Plumbing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inspection and diagnosis of residential water supply system, including pressure testing of all pipes in the Almadies residence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corroded copper piping (12 meters) in the kitchen and bathroom areas, including all fittings and joints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ceramic mixer tap (brand: Grohe) in the master bathroom, including supply line connections and leak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07,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resealing of the underground drainage pipe (PVC 110mm) located beneath the garden terrace, including excavation and backfilling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a 200-liter solar water heater on the rooftop, including mounting bracket, insulated piping, and pressure relief valve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the main water shut-off valve (gate valve 2 inches) at the property entrance, including isolation of the Dakar municipal water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pressure test, water quality verification, and comprehensive handover documentation for all completed plumbing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11,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922,000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- Senegal)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165,960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Call-Out Fee (Dakar Zone)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Client - 5%)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-46,100 XOF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1,066,860 XOF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14 days of this Invoice date (by June 26, 2025).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transfer, mobile money (Orange Money, Wave, Free Money), or cash payment at our Dakar office.</w:t>
      </w:r>
    </w:p>
    <w:p>
      <w:pPr>
        <w:pStyle w:val="BodyTex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Banque Atlantique Sénégal | IBAN: SN09 1007 6000 0123 4567 8901 234 | BIC: BATS SN DK</w:t>
      </w:r>
    </w:p>
    <w:p>
      <w:pPr>
        <w:pStyle w:val="BodyTex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+221 77 654 32 10 (Orange Money) | +221 78 123 45 67 (Wave)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number DAF-2025-00347 in all payment communications.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penalty of 2% per month will be applied to overdue balances as per Senegalese commercial law.</w:t>
      </w:r>
    </w:p>
    <w:bookmarkEnd w:id="24"/>
    <w:bookmarkStart w:id="25" w:name="important-notes-warranty-information"/>
    <w:p>
      <w:pPr>
        <w:pStyle w:val="Heading3"/>
      </w:pPr>
      <w:r>
        <w:t xml:space="preserve">Important Notes &amp; Warranty Information</w:t>
      </w:r>
    </w:p>
    <w:p>
      <w:pPr>
        <w:pStyle w:val="FirstParagraph"/>
      </w:pPr>
      <w:r>
        <w:t xml:space="preserve">This Invoice covers all plumbing services rendered by our certified Plumber team at the client's residence in Almadies, Dakar, Senegal, between June 5 and June 11, 2025.</w:t>
      </w:r>
    </w:p>
    <w:p>
      <w:pPr>
        <w:pStyle w:val="BodyText"/>
      </w:pPr>
      <w:r>
        <w:t xml:space="preserve">All work performed is guaranteed for a period of 24 months from the date of completion. This warranty covers workmanship defects but does not extend to normal wear and tear or damage caused by external factors.</w:t>
      </w:r>
    </w:p>
    <w:p>
      <w:pPr>
        <w:pStyle w:val="BodyText"/>
      </w:pPr>
      <w:r>
        <w:t xml:space="preserve">All materials installed (copper piping, PVC drainage, ceramic fixtures, solar water heater components) carry their respective manufacturer warranties, which are transferable to the client upon receipt of this Invoice.</w:t>
      </w:r>
    </w:p>
    <w:p>
      <w:pPr>
        <w:pStyle w:val="BodyText"/>
      </w:pPr>
      <w:r>
        <w:t xml:space="preserve">The Plumber assigned to this project, M. Ousmane Fall, holds a valid professional license issued by the Senegalese Ministry of Housing and Urban Planning. All work complies with the national building code and Dakar municipal plumbing regulations.</w:t>
      </w:r>
    </w:p>
    <w:p>
      <w:pPr>
        <w:pStyle w:val="BodyText"/>
      </w:pPr>
      <w:r>
        <w:t xml:space="preserve">Please retain this Invoice for your records. A digital copy has been sent to the email address provided above. For any disputes regarding this Invoice, please contact our office in Dakar within 30 days of the issue date.</w:t>
      </w:r>
    </w:p>
    <w:bookmarkEnd w:id="25"/>
    <w:p>
      <w:pPr>
        <w:pStyle w:val="BodyText"/>
      </w:pPr>
      <w:r>
        <w:t xml:space="preserve">Plumber / Service Provider</w:t>
      </w:r>
      <w:r>
        <w:br/>
      </w:r>
      <w:r>
        <w:t xml:space="preserve">M. Ousmane Fall</w:t>
      </w:r>
    </w:p>
    <w:p>
      <w:pPr>
        <w:pStyle w:val="BodyText"/>
      </w:pPr>
      <w:r>
        <w:t xml:space="preserve">Client Acknowledgment</w:t>
      </w:r>
      <w:r>
        <w:br/>
      </w:r>
      <w:r>
        <w:t xml:space="preserve">Mme Aïssatou Diop</w:t>
      </w:r>
    </w:p>
    <w:p>
      <w:pPr>
        <w:pStyle w:val="BodyText"/>
      </w:pPr>
      <w:r>
        <w:rPr>
          <w:bCs/>
          <w:b/>
        </w:rPr>
        <w:t xml:space="preserve">Dakar AquaFlow Plumbing Services</w:t>
      </w:r>
      <w:r>
        <w:t xml:space="preserve"> </w:t>
      </w:r>
      <w:r>
        <w:t xml:space="preserve">| Route de Ngor, Zone Industrielle, Dakar, Senegal</w:t>
      </w:r>
    </w:p>
    <w:p>
      <w:pPr>
        <w:pStyle w:val="BodyText"/>
      </w:pPr>
      <w:r>
        <w:t xml:space="preserve">Licensed Plumber &amp; Sanitation Contractor | RC: SN-DKR-2019-44821 | NIF: 0045821736</w:t>
      </w:r>
    </w:p>
    <w:p>
      <w:pPr>
        <w:pStyle w:val="BodyText"/>
      </w:pPr>
      <w:r>
        <w:t xml:space="preserve">This Invoice is valid for 90 days from the date of issue. For inquiries, call +221 33 864 52 10 or visit our office in Dakar, Senegal.</w:t>
      </w:r>
    </w:p>
    <w:p>
      <w:pPr>
        <w:pStyle w:val="BodyText"/>
      </w:pPr>
      <w:r>
        <w:t xml:space="preserve">Document generated on June 12, 2025 | Page 1 of 1 | Invoice DAF-2025-00347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Plumber Services - Senegal Dakar</dc:title>
  <dc:creator/>
  <dc:language>en</dc:language>
  <cp:keywords/>
  <dcterms:created xsi:type="dcterms:W3CDTF">2026-10-10T02:30:37Z</dcterms:created>
  <dcterms:modified xsi:type="dcterms:W3CDTF">2026-10-10T02:30:37Z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