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Plumbing</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aquafix-barcelona-s.l."/>
    <w:p>
      <w:pPr>
        <w:pStyle w:val="Heading1"/>
      </w:pPr>
      <w:r>
        <w:t xml:space="preserve">AquaFix Barcelona S.L.</w:t>
      </w:r>
    </w:p>
    <w:p>
      <w:pPr>
        <w:pStyle w:val="FirstParagraph"/>
      </w:pPr>
      <w:r>
        <w:t xml:space="preserve">Licensed Plumber &amp; Plumbing Services Provider</w:t>
      </w:r>
    </w:p>
    <w:p>
      <w:pPr>
        <w:pStyle w:val="BodyText"/>
      </w:pPr>
      <w:r>
        <w:t xml:space="preserve">Carrer de la Rambla, 142, 2º 1º</w:t>
      </w:r>
    </w:p>
    <w:p>
      <w:pPr>
        <w:pStyle w:val="BodyText"/>
      </w:pPr>
      <w:r>
        <w:t xml:space="preserve">08003 Barcelona, Spain</w:t>
      </w:r>
    </w:p>
    <w:p>
      <w:pPr>
        <w:pStyle w:val="BodyText"/>
      </w:pPr>
      <w:r>
        <w:t xml:space="preserve">NIF: B-65432109</w:t>
      </w:r>
    </w:p>
    <w:p>
      <w:pPr>
        <w:pStyle w:val="BodyText"/>
      </w:pPr>
      <w:r>
        <w:t xml:space="preserve">Tel: +34 932 555 018 | Email: invoices@aquafixbarcelona.es</w:t>
      </w:r>
    </w:p>
    <w:p>
      <w:pPr>
        <w:pStyle w:val="BodyText"/>
      </w:pPr>
      <w:r>
        <w:t xml:space="preserve">Certified Plumber – Barcelona City Council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Service Location:</w:t>
      </w:r>
      <w:r>
        <w:t xml:space="preserve"> </w:t>
      </w:r>
      <w:r>
        <w:t xml:space="preserve">Barcelona, Spain</w:t>
      </w:r>
    </w:p>
    <w:bookmarkEnd w:id="21"/>
    <w:bookmarkStart w:id="22" w:name="billed-to-client"/>
    <w:p>
      <w:pPr>
        <w:pStyle w:val="Heading3"/>
      </w:pPr>
      <w:r>
        <w:t xml:space="preserve">Billed To (Client)</w:t>
      </w:r>
    </w:p>
    <w:p>
      <w:pPr>
        <w:pStyle w:val="FirstParagraph"/>
      </w:pPr>
      <w:r>
        <w:rPr>
          <w:bCs/>
          <w:b/>
        </w:rPr>
        <w:t xml:space="preserve">Mr. Jordi Ferrer Puig</w:t>
      </w:r>
    </w:p>
    <w:p>
      <w:pPr>
        <w:pStyle w:val="BodyText"/>
      </w:pPr>
      <w:r>
        <w:t xml:space="preserve">Carrer de Mallorca, 87, 4º 2º</w:t>
      </w:r>
    </w:p>
    <w:p>
      <w:pPr>
        <w:pStyle w:val="BodyText"/>
      </w:pPr>
      <w:r>
        <w:t xml:space="preserve">08010 Barcelona, Spain</w:t>
      </w:r>
    </w:p>
    <w:p>
      <w:pPr>
        <w:pStyle w:val="BodyText"/>
      </w:pPr>
      <w:r>
        <w:t xml:space="preserve">NIF: 48291037-K</w:t>
      </w:r>
    </w:p>
    <w:p>
      <w:pPr>
        <w:pStyle w:val="BodyText"/>
      </w:pPr>
      <w:r>
        <w:t xml:space="preserve">Phone: +34 612 345 678</w:t>
      </w:r>
    </w:p>
    <w:p>
      <w:pPr>
        <w:pStyle w:val="BodyText"/>
      </w:pPr>
      <w:r>
        <w:t xml:space="preserve">Email: jordi.ferrer@email.com</w:t>
      </w:r>
    </w:p>
    <w:bookmarkEnd w:id="22"/>
    <w:bookmarkStart w:id="23" w:name="performed-by-plumber"/>
    <w:p>
      <w:pPr>
        <w:pStyle w:val="Heading3"/>
      </w:pPr>
      <w:r>
        <w:t xml:space="preserve">Performed By (Plumber)</w:t>
      </w:r>
    </w:p>
    <w:p>
      <w:pPr>
        <w:pStyle w:val="FirstParagraph"/>
      </w:pPr>
      <w:r>
        <w:rPr>
          <w:bCs/>
          <w:b/>
        </w:rPr>
        <w:t xml:space="preserve">Master Plumber: Sr. Antonio Reyes</w:t>
      </w:r>
    </w:p>
    <w:p>
      <w:pPr>
        <w:pStyle w:val="BodyText"/>
      </w:pPr>
      <w:r>
        <w:t xml:space="preserve">Professional License No.: PLB-BCN-2019-0342</w:t>
      </w:r>
    </w:p>
    <w:p>
      <w:pPr>
        <w:pStyle w:val="BodyText"/>
      </w:pPr>
      <w:r>
        <w:t xml:space="preserve">AquaFix Barcelona S.L.</w:t>
      </w:r>
    </w:p>
    <w:p>
      <w:pPr>
        <w:pStyle w:val="BodyText"/>
      </w:pPr>
      <w:r>
        <w:t xml:space="preserve">Registered in the Barcelona Chamber of Commerce</w:t>
      </w:r>
    </w:p>
    <w:p>
      <w:pPr>
        <w:pStyle w:val="BodyText"/>
      </w:pPr>
      <w:r>
        <w:t xml:space="preserve">Insurance Policy: AXA-PLM-2025-77812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Emergency call-out and diagnosis of burst pipe in the kitchen area. The plumber inspected the entire water supply line and identified a corroded joint causing the leak in the apartment located in Barcelona, Spain.</w:t>
            </w:r>
          </w:p>
        </w:tc>
        <w:tc>
          <w:tcPr/>
          <w:p>
            <w:pPr>
              <w:pStyle w:val="Compact"/>
              <w:jc w:val="left"/>
            </w:pPr>
            <w:r>
              <w:t xml:space="preserve">10 Jun 2025</w:t>
            </w:r>
          </w:p>
        </w:tc>
        <w:tc>
          <w:tcPr/>
          <w:p>
            <w:pPr>
              <w:pStyle w:val="Compact"/>
              <w:jc w:val="left"/>
            </w:pPr>
            <w:r>
              <w:t xml:space="preserve">2.5</w:t>
            </w:r>
          </w:p>
        </w:tc>
        <w:tc>
          <w:tcPr/>
          <w:p>
            <w:pPr>
              <w:pStyle w:val="Compact"/>
              <w:jc w:val="left"/>
            </w:pPr>
            <w:r>
              <w:t xml:space="preserve">€75.00</w:t>
            </w:r>
          </w:p>
        </w:tc>
        <w:tc>
          <w:tcPr/>
          <w:p>
            <w:pPr>
              <w:pStyle w:val="Compact"/>
              <w:jc w:val="left"/>
            </w:pPr>
            <w:r>
              <w:t xml:space="preserve">€187.50</w:t>
            </w:r>
          </w:p>
        </w:tc>
      </w:tr>
      <w:tr>
        <w:tc>
          <w:tcPr/>
          <w:p>
            <w:pPr>
              <w:pStyle w:val="Compact"/>
              <w:jc w:val="left"/>
            </w:pPr>
            <w:r>
              <w:t xml:space="preserve">2</w:t>
            </w:r>
          </w:p>
        </w:tc>
        <w:tc>
          <w:tcPr/>
          <w:p>
            <w:pPr>
              <w:pStyle w:val="Compact"/>
              <w:jc w:val="left"/>
            </w:pPr>
            <w:r>
              <w:t xml:space="preserve">Replacement of corroded copper pipe section (1.2 metres) and installation of new PEX fittings. All materials supplied by the plumber and compliant with Spanish plumbing regulations (CTE DB HE). Work performed at the client's residence in the Eixample district of Barcelona.</w:t>
            </w:r>
          </w:p>
        </w:tc>
        <w:tc>
          <w:tcPr/>
          <w:p>
            <w:pPr>
              <w:pStyle w:val="Compact"/>
              <w:jc w:val="left"/>
            </w:pPr>
            <w:r>
              <w:t xml:space="preserve">10 Jun 2025</w:t>
            </w:r>
          </w:p>
        </w:tc>
        <w:tc>
          <w:tcPr/>
          <w:p>
            <w:pPr>
              <w:pStyle w:val="Compact"/>
              <w:jc w:val="left"/>
            </w:pPr>
            <w:r>
              <w:t xml:space="preserve">4.0</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3</w:t>
            </w:r>
          </w:p>
        </w:tc>
        <w:tc>
          <w:tcPr/>
          <w:p>
            <w:pPr>
              <w:pStyle w:val="Compact"/>
              <w:jc w:val="left"/>
            </w:pPr>
            <w:r>
              <w:t xml:space="preserve">Complete replacement of the kitchen sink drain assembly, including the P-trap, overflow pipe, and all associated gaskets. The plumber ensured proper water flow and tested for any residual leaks before completion.</w:t>
            </w:r>
          </w:p>
        </w:tc>
        <w:tc>
          <w:tcPr/>
          <w:p>
            <w:pPr>
              <w:pStyle w:val="Compact"/>
              <w:jc w:val="left"/>
            </w:pPr>
            <w:r>
              <w:t xml:space="preserve">11 Jun 2025</w:t>
            </w:r>
          </w:p>
        </w:tc>
        <w:tc>
          <w:tcPr/>
          <w:p>
            <w:pPr>
              <w:pStyle w:val="Compact"/>
              <w:jc w:val="left"/>
            </w:pPr>
            <w:r>
              <w:t xml:space="preserve">1.5</w:t>
            </w:r>
          </w:p>
        </w:tc>
        <w:tc>
          <w:tcPr/>
          <w:p>
            <w:pPr>
              <w:pStyle w:val="Compact"/>
              <w:jc w:val="left"/>
            </w:pPr>
            <w:r>
              <w:t xml:space="preserve">€65.00</w:t>
            </w:r>
          </w:p>
        </w:tc>
        <w:tc>
          <w:tcPr/>
          <w:p>
            <w:pPr>
              <w:pStyle w:val="Compact"/>
              <w:jc w:val="left"/>
            </w:pPr>
            <w:r>
              <w:t xml:space="preserve">€97.50</w:t>
            </w:r>
          </w:p>
        </w:tc>
      </w:tr>
      <w:tr>
        <w:tc>
          <w:tcPr/>
          <w:p>
            <w:pPr>
              <w:pStyle w:val="Compact"/>
              <w:jc w:val="left"/>
            </w:pPr>
            <w:r>
              <w:t xml:space="preserve">4</w:t>
            </w:r>
          </w:p>
        </w:tc>
        <w:tc>
          <w:tcPr/>
          <w:p>
            <w:pPr>
              <w:pStyle w:val="Compact"/>
              <w:jc w:val="left"/>
            </w:pPr>
            <w:r>
              <w:t xml:space="preserve">Inspection and descaling of the building's main water heater (boiler) located in the communal area. The plumber performed a full pressure test, replaced the anode rod, and verified compliance with the Barcelona municipal water safety standards.</w:t>
            </w:r>
          </w:p>
        </w:tc>
        <w:tc>
          <w:tcPr/>
          <w:p>
            <w:pPr>
              <w:pStyle w:val="Compact"/>
              <w:jc w:val="left"/>
            </w:pPr>
            <w:r>
              <w:t xml:space="preserve">11 Jun 2025</w:t>
            </w:r>
          </w:p>
        </w:tc>
        <w:tc>
          <w:tcPr/>
          <w:p>
            <w:pPr>
              <w:pStyle w:val="Compact"/>
              <w:jc w:val="left"/>
            </w:pPr>
            <w:r>
              <w:t xml:space="preserve">3.0</w:t>
            </w:r>
          </w:p>
        </w:tc>
        <w:tc>
          <w:tcPr/>
          <w:p>
            <w:pPr>
              <w:pStyle w:val="Compact"/>
              <w:jc w:val="left"/>
            </w:pPr>
            <w:r>
              <w:t xml:space="preserve">€70.00</w:t>
            </w:r>
          </w:p>
        </w:tc>
        <w:tc>
          <w:tcPr/>
          <w:p>
            <w:pPr>
              <w:pStyle w:val="Compact"/>
              <w:jc w:val="left"/>
            </w:pPr>
            <w:r>
              <w:t xml:space="preserve">€210.00</w:t>
            </w:r>
          </w:p>
        </w:tc>
      </w:tr>
      <w:tr>
        <w:tc>
          <w:tcPr/>
          <w:p>
            <w:pPr>
              <w:pStyle w:val="Compact"/>
              <w:jc w:val="left"/>
            </w:pPr>
            <w:r>
              <w:t xml:space="preserve">5</w:t>
            </w:r>
          </w:p>
        </w:tc>
        <w:tc>
          <w:tcPr/>
          <w:p>
            <w:pPr>
              <w:pStyle w:val="Compact"/>
              <w:jc w:val="left"/>
            </w:pPr>
            <w:r>
              <w:t xml:space="preserve">Installation of a new thermostatic mixing valve on the bathroom shower to prevent scalding. The plumber calibrated the valve to a maximum of 38°C in accordance with Spanish residential safety guidelines and provided the client with a written maintenance schedule.</w:t>
            </w:r>
          </w:p>
        </w:tc>
        <w:tc>
          <w:tcPr/>
          <w:p>
            <w:pPr>
              <w:pStyle w:val="Compact"/>
              <w:jc w:val="left"/>
            </w:pPr>
            <w:r>
              <w:t xml:space="preserve">12 Jun 2025</w:t>
            </w:r>
          </w:p>
        </w:tc>
        <w:tc>
          <w:tcPr/>
          <w:p>
            <w:pPr>
              <w:pStyle w:val="Compact"/>
              <w:jc w:val="left"/>
            </w:pPr>
            <w:r>
              <w:t xml:space="preserve">2.0</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6</w:t>
            </w:r>
          </w:p>
        </w:tc>
        <w:tc>
          <w:tcPr/>
          <w:p>
            <w:pPr>
              <w:pStyle w:val="Compact"/>
              <w:jc w:val="left"/>
            </w:pPr>
            <w:r>
              <w:t xml:space="preserve">Supply and installation of two new ceramic bathroom taps (hot and cold) in the master bathroom. The plumber removed the old fixtures, cleaned the mounting surfaces, and connected the new taps to the existing supply lines with appropriate compression fittings.</w:t>
            </w:r>
          </w:p>
        </w:tc>
        <w:tc>
          <w:tcPr/>
          <w:p>
            <w:pPr>
              <w:pStyle w:val="Compact"/>
              <w:jc w:val="left"/>
            </w:pPr>
            <w:r>
              <w:t xml:space="preserve">12 Jun 2025</w:t>
            </w:r>
          </w:p>
        </w:tc>
        <w:tc>
          <w:tcPr/>
          <w:p>
            <w:pPr>
              <w:pStyle w:val="Compact"/>
              <w:jc w:val="left"/>
            </w:pPr>
            <w:r>
              <w:t xml:space="preserve">2.5</w:t>
            </w:r>
          </w:p>
        </w:tc>
        <w:tc>
          <w:tcPr/>
          <w:p>
            <w:pPr>
              <w:pStyle w:val="Compact"/>
              <w:jc w:val="left"/>
            </w:pPr>
            <w:r>
              <w:t xml:space="preserve">€65.00</w:t>
            </w:r>
          </w:p>
        </w:tc>
        <w:tc>
          <w:tcPr/>
          <w:p>
            <w:pPr>
              <w:pStyle w:val="Compact"/>
              <w:jc w:val="left"/>
            </w:pPr>
            <w:r>
              <w:t xml:space="preserve">€162.50</w:t>
            </w:r>
          </w:p>
        </w:tc>
      </w:tr>
      <w:tr>
        <w:tc>
          <w:tcPr/>
          <w:p>
            <w:pPr>
              <w:pStyle w:val="Compact"/>
              <w:jc w:val="left"/>
            </w:pPr>
            <w:r>
              <w:t xml:space="preserve">7</w:t>
            </w:r>
          </w:p>
        </w:tc>
        <w:tc>
          <w:tcPr/>
          <w:p>
            <w:pPr>
              <w:pStyle w:val="Compact"/>
              <w:jc w:val="left"/>
            </w:pPr>
            <w:r>
              <w:t xml:space="preserve">Final inspection, pressure test of all modified plumbing lines, and cleanup of the work area. The plumber provided the client with a signed completion certificate and a 12-month workmanship warranty valid throughout Spain.</w:t>
            </w:r>
          </w:p>
        </w:tc>
        <w:tc>
          <w:tcPr/>
          <w:p>
            <w:pPr>
              <w:pStyle w:val="Compact"/>
              <w:jc w:val="left"/>
            </w:pPr>
            <w:r>
              <w:t xml:space="preserve">13 Jun 2025</w:t>
            </w:r>
          </w:p>
        </w:tc>
        <w:tc>
          <w:tcPr/>
          <w:p>
            <w:pPr>
              <w:pStyle w:val="Compact"/>
              <w:jc w:val="left"/>
            </w:pPr>
            <w:r>
              <w:t xml:space="preserve">1.0</w:t>
            </w:r>
          </w:p>
        </w:tc>
        <w:tc>
          <w:tcPr/>
          <w:p>
            <w:pPr>
              <w:pStyle w:val="Compact"/>
              <w:jc w:val="left"/>
            </w:pPr>
            <w:r>
              <w:t xml:space="preserve">€50.00</w:t>
            </w:r>
          </w:p>
        </w:tc>
        <w:tc>
          <w:tcPr/>
          <w:p>
            <w:pPr>
              <w:pStyle w:val="Compact"/>
              <w:jc w:val="left"/>
            </w:pPr>
            <w:r>
              <w:t xml:space="preserve">€50.00</w:t>
            </w:r>
          </w:p>
        </w:tc>
      </w:tr>
    </w:tbl>
    <w:p>
      <w:pPr>
        <w:pStyle w:val="BodyText"/>
      </w:pPr>
      <w:r>
        <w:t xml:space="preserve">Subtotal (Labour &amp; Materials):</w:t>
      </w:r>
      <w:r>
        <w:t xml:space="preserve">€1,097.50</w:t>
      </w:r>
    </w:p>
    <w:p>
      <w:pPr>
        <w:pStyle w:val="BodyText"/>
      </w:pPr>
      <w:r>
        <w:t xml:space="preserve">VAT (IVA) – 21% (Spain):</w:t>
      </w:r>
      <w:r>
        <w:t xml:space="preserve">€230.48</w:t>
      </w:r>
    </w:p>
    <w:p>
      <w:pPr>
        <w:pStyle w:val="BodyText"/>
      </w:pPr>
      <w:r>
        <w:t xml:space="preserve">TOTAL DUE:</w:t>
      </w:r>
      <w:r>
        <w:t xml:space="preserve">€1,327.98</w:t>
      </w:r>
    </w:p>
    <w:bookmarkStart w:id="24"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(Transferencia Bancaria)</w:t>
      </w:r>
    </w:p>
    <w:p>
      <w:pPr>
        <w:pStyle w:val="BodyText"/>
      </w:pPr>
      <w:r>
        <w:rPr>
          <w:bCs/>
          <w:b/>
        </w:rPr>
        <w:t xml:space="preserve">Bank:</w:t>
      </w:r>
      <w:r>
        <w:t xml:space="preserve"> </w:t>
      </w:r>
      <w:r>
        <w:t xml:space="preserve">CaixaBank S.A.</w:t>
      </w:r>
    </w:p>
    <w:p>
      <w:pPr>
        <w:pStyle w:val="BodyText"/>
      </w:pPr>
      <w:r>
        <w:rPr>
          <w:bCs/>
          <w:b/>
        </w:rPr>
        <w:t xml:space="preserve">IBAN:</w:t>
      </w:r>
      <w:r>
        <w:t xml:space="preserve"> </w:t>
      </w:r>
      <w:r>
        <w:t xml:space="preserve">ES91 2100 0418 4502 0005 1324</w:t>
      </w:r>
    </w:p>
    <w:p>
      <w:pPr>
        <w:pStyle w:val="BodyText"/>
      </w:pPr>
      <w:r>
        <w:rPr>
          <w:bCs/>
          <w:b/>
        </w:rPr>
        <w:t xml:space="preserve">BIC/SWIFT:</w:t>
      </w:r>
      <w:r>
        <w:t xml:space="preserve"> </w:t>
      </w:r>
      <w:r>
        <w:t xml:space="preserve">CAIXESBBXXX</w:t>
      </w:r>
    </w:p>
    <w:p>
      <w:pPr>
        <w:pStyle w:val="BodyText"/>
      </w:pPr>
      <w:r>
        <w:rPr>
          <w:bCs/>
          <w:b/>
        </w:rPr>
        <w:t xml:space="preserve">Reference:</w:t>
      </w:r>
      <w:r>
        <w:t xml:space="preserve"> </w:t>
      </w:r>
      <w:r>
        <w:t xml:space="preserve">INV-2025-0487 – J. Ferrer Puig</w:t>
      </w:r>
    </w:p>
    <w:p>
      <w:pPr>
        <w:pStyle w:val="BodyText"/>
      </w:pPr>
      <w:r>
        <w:rPr>
          <w:bCs/>
          <w:b/>
        </w:rPr>
        <w:t xml:space="preserve">Payment Due:</w:t>
      </w:r>
      <w:r>
        <w:t xml:space="preserve"> </w:t>
      </w:r>
      <w:r>
        <w:t xml:space="preserve">Within 30 days of the invoice date (by 14 July 2025). A late payment surcharge of 1.5% per month will apply in accordance with Spanish Royal Decree-Law 4/2013 on combating late payment in commercial transactions.</w:t>
      </w:r>
    </w:p>
    <w:p>
      <w:pPr>
        <w:pStyle w:val="BodyText"/>
      </w:pPr>
      <w:r>
        <w:rPr>
          <w:bCs/>
          <w:b/>
        </w:rPr>
        <w:t xml:space="preserve">Warranty:</w:t>
      </w:r>
      <w:r>
        <w:t xml:space="preserve"> </w:t>
      </w:r>
      <w:r>
        <w:t xml:space="preserve">This invoice covers a 12-month warranty on all workmanship performed by the plumber. Materials carry the manufacturer's standard warranty. To claim warranty service, contact AquaFix Barcelona S.L. with a copy of this invoice.</w:t>
      </w:r>
    </w:p>
    <w:bookmarkEnd w:id="24"/>
    <w:bookmarkStart w:id="25" w:name="Xe2df7f15a2773e279d6b1d73fc8d1a503ed4aba"/>
    <w:p>
      <w:pPr>
        <w:pStyle w:val="Heading3"/>
      </w:pPr>
      <w:r>
        <w:t xml:space="preserve">Legal &amp; Regulatory Information – Spain, Barcelona</w:t>
      </w:r>
    </w:p>
    <w:p>
      <w:pPr>
        <w:pStyle w:val="FirstParagraph"/>
      </w:pPr>
      <w:r>
        <w:t xml:space="preserve">This invoice is issued in compliance with the Spanish Tax Agency (Agencia Tributaria) regulations and the Ley 58/2003 General Tax Law (Ley General Tributaria). All plumbing work described in this invoice was carried out by a licensed plumber registered with the Barcelona City Council (Ajuntament de Barcelona) and complies with the Spanish Technical Building Code (Código Técnico de la Edificación – CTE), specifically Document Basic HE (Building Services).</w:t>
      </w:r>
    </w:p>
    <w:p>
      <w:pPr>
        <w:pStyle w:val="BodyText"/>
      </w:pPr>
      <w:r>
        <w:t xml:space="preserve">AquaFix Barcelona S.L. is a limited liability company registered in the Mercantile Registry of Barcelona under file number B-65432109. The company holds a valid professional liability insurance policy covering all plumbing operations performed within the municipality of Barcelona and the broader Catalonia region of Spain.</w:t>
      </w:r>
    </w:p>
    <w:p>
      <w:pPr>
        <w:pStyle w:val="BodyText"/>
      </w:pPr>
      <w:r>
        <w:t xml:space="preserve">The client acknowledges that all work was performed at the address listed above in Barcelona, Spain, and that access to the property was granted voluntarily. Any damage to existing structures beyond the scope of the described plumbing work is excluded from this invoice and warranty.</w:t>
      </w:r>
    </w:p>
    <w:p>
      <w:pPr>
        <w:pStyle w:val="BodyText"/>
      </w:pPr>
      <w:r>
        <w:t xml:space="preserve">For disputes arising from this invoice or the associated plumbing services, the competent courts of Barcelona, Spain, shall have jurisdiction, in accordance with the applicable provisions of the Spanish Civil Code and the Ley de Arrendamientos Urbanos where applicable.</w:t>
      </w:r>
    </w:p>
    <w:bookmarkEnd w:id="25"/>
    <w:p>
      <w:pPr>
        <w:pStyle w:val="BodyText"/>
      </w:pPr>
      <w:r>
        <w:t xml:space="preserve">Thank you for choosing AquaFix Barcelona S.L. for your plumbing needs in Barcelona, Spain.</w:t>
      </w:r>
    </w:p>
    <w:p>
      <w:pPr>
        <w:pStyle w:val="BodyText"/>
      </w:pPr>
      <w:r>
        <w:t xml:space="preserve">This invoice is valid without a signature. Please retain a copy for your records and warranty claims.</w:t>
      </w:r>
    </w:p>
    <w:p>
      <w:pPr>
        <w:pStyle w:val="BodyText"/>
      </w:pPr>
      <w:r>
        <w:t xml:space="preserve">Invoice generated on 14 June 2025 | Page 1 of 1 | Document Ref: INV-2025-0487</w:t>
      </w:r>
    </w:p>
    <w:p>
      <w:pPr>
        <w:pStyle w:val="BodyText"/>
      </w:pPr>
      <w:r>
        <w:t xml:space="preserve">© 2025 AquaFix Barcelona S.L. – All Rights Reserved. Carrer de la Rambla, 142, 08003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Plumbing Services - Barcelona, Spain</dc:title>
  <dc:creator/>
  <dc:language>en</dc:language>
  <cp:keywords/>
  <dcterms:created xsi:type="dcterms:W3CDTF">2026-10-10T03:37:47Z</dcterms:created>
  <dcterms:modified xsi:type="dcterms:W3CDTF">2026-10-10T03:37:47Z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