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aquafix-plumbing-s.l."/>
    <w:p>
      <w:pPr>
        <w:pStyle w:val="Heading1"/>
      </w:pPr>
      <w:r>
        <w:t xml:space="preserve">Valencia AquaFix Plumbing S.L.</w:t>
      </w:r>
    </w:p>
    <w:p>
      <w:pPr>
        <w:pStyle w:val="FirstParagraph"/>
      </w:pPr>
      <w:r>
        <w:t xml:space="preserve">Calle de la Marina 47, 2ºB</w:t>
      </w:r>
    </w:p>
    <w:p>
      <w:pPr>
        <w:pStyle w:val="BodyText"/>
      </w:pPr>
      <w:r>
        <w:t xml:space="preserve">46003 Valencia, Spain</w:t>
      </w:r>
    </w:p>
    <w:p>
      <w:pPr>
        <w:pStyle w:val="BodyText"/>
      </w:pPr>
      <w:r>
        <w:t xml:space="preserve">NIF: B-98765432</w:t>
      </w:r>
    </w:p>
    <w:p>
      <w:pPr>
        <w:pStyle w:val="BodyText"/>
      </w:pPr>
      <w:r>
        <w:t xml:space="preserve">Tel: +34 963 123 456</w:t>
      </w:r>
    </w:p>
    <w:p>
      <w:pPr>
        <w:pStyle w:val="BodyText"/>
      </w:pPr>
      <w:r>
        <w:t xml:space="preserve">Email: info@valenciaaquafix.es</w:t>
      </w:r>
    </w:p>
    <w:p>
      <w:pPr>
        <w:pStyle w:val="BodyText"/>
      </w:pPr>
      <w:r>
        <w:t xml:space="preserve">Web: www.valenciaaquafix.es</w:t>
      </w:r>
    </w:p>
    <w:bookmarkEnd w:id="20"/>
    <w:bookmarkStart w:id="21" w:name="invoice"/>
    <w:p>
      <w:pPr>
        <w:pStyle w:val="Heading2"/>
      </w:pPr>
      <w:r>
        <w:t xml:space="preserve">INVOICE</w:t>
      </w:r>
    </w:p>
    <w:p>
      <w:pPr>
        <w:pStyle w:val="FirstParagraph"/>
      </w:pPr>
      <w:r>
        <w:t xml:space="preserve">Invoice No: VAF-2025-0487</w:t>
      </w:r>
    </w:p>
    <w:p>
      <w:pPr>
        <w:pStyle w:val="BodyText"/>
      </w:pPr>
      <w:r>
        <w:t xml:space="preserve">Date of Issue: 15 June 2025</w:t>
      </w:r>
    </w:p>
    <w:p>
      <w:pPr>
        <w:pStyle w:val="BodyText"/>
      </w:pPr>
      <w:r>
        <w:t xml:space="preserve">Due Date: 30 June 2025</w:t>
      </w:r>
    </w:p>
    <w:p>
      <w:pPr>
        <w:pStyle w:val="BodyText"/>
      </w:pPr>
      <w:r>
        <w:t xml:space="preserve">Plumber Services</w:t>
      </w:r>
    </w:p>
    <w:bookmarkEnd w:id="21"/>
    <w:bookmarkStart w:id="22" w:name="billed-to-client"/>
    <w:p>
      <w:pPr>
        <w:pStyle w:val="Heading3"/>
      </w:pPr>
      <w:r>
        <w:t xml:space="preserve">Billed To (Client)</w:t>
      </w:r>
    </w:p>
    <w:p>
      <w:pPr>
        <w:pStyle w:val="FirstParagraph"/>
      </w:pPr>
      <w:r>
        <w:t xml:space="preserve">Name:</w:t>
      </w:r>
      <w:r>
        <w:t xml:space="preserve"> </w:t>
      </w:r>
      <w:r>
        <w:t xml:space="preserve">Dñor María Élvarez Sànchez</w:t>
      </w:r>
    </w:p>
    <w:p>
      <w:pPr>
        <w:pStyle w:val="BodyText"/>
      </w:pPr>
      <w:r>
        <w:t xml:space="preserve">Address:</w:t>
      </w:r>
      <w:r>
        <w:t xml:space="preserve"> </w:t>
      </w:r>
      <w:r>
        <w:t xml:space="preserve">Av. del Puerto 112, 3ºC</w:t>
      </w:r>
    </w:p>
    <w:p>
      <w:pPr>
        <w:pStyle w:val="BodyText"/>
      </w:pPr>
      <w:r>
        <w:t xml:space="preserve">City:</w:t>
      </w:r>
      <w:r>
        <w:t xml:space="preserve"> </w:t>
      </w:r>
      <w:r>
        <w:t xml:space="preserve">46021 Valencia, Spain</w:t>
      </w:r>
    </w:p>
    <w:p>
      <w:pPr>
        <w:pStyle w:val="BodyText"/>
      </w:pPr>
      <w:r>
        <w:t xml:space="preserve">NIF/CIF:</w:t>
      </w:r>
      <w:r>
        <w:t xml:space="preserve"> </w:t>
      </w:r>
      <w:r>
        <w:t xml:space="preserve">12345678Z</w:t>
      </w:r>
    </w:p>
    <w:p>
      <w:pPr>
        <w:pStyle w:val="BodyText"/>
      </w:pPr>
      <w:r>
        <w:t xml:space="preserve">Phone:</w:t>
      </w:r>
      <w:r>
        <w:t xml:space="preserve"> </w:t>
      </w:r>
      <w:r>
        <w:t xml:space="preserve">+34 612 345 678</w:t>
      </w:r>
    </w:p>
    <w:bookmarkEnd w:id="22"/>
    <w:bookmarkStart w:id="23" w:name="service-details"/>
    <w:p>
      <w:pPr>
        <w:pStyle w:val="Heading3"/>
      </w:pPr>
      <w:r>
        <w:t xml:space="preserve">Service Details</w:t>
      </w:r>
    </w:p>
    <w:p>
      <w:pPr>
        <w:pStyle w:val="FirstParagraph"/>
      </w:pPr>
      <w:r>
        <w:t xml:space="preserve">Plumber Assigned:</w:t>
      </w:r>
      <w:r>
        <w:t xml:space="preserve"> </w:t>
      </w:r>
      <w:r>
        <w:t xml:space="preserve">Carlos Ferrer Gómez</w:t>
      </w:r>
    </w:p>
    <w:p>
      <w:pPr>
        <w:pStyle w:val="BodyText"/>
      </w:pPr>
      <w:r>
        <w:t xml:space="preserve">License No:</w:t>
      </w:r>
      <w:r>
        <w:t xml:space="preserve"> </w:t>
      </w:r>
      <w:r>
        <w:t xml:space="preserve">VA-PLB-2019-0342</w:t>
      </w:r>
    </w:p>
    <w:p>
      <w:pPr>
        <w:pStyle w:val="BodyText"/>
      </w:pPr>
      <w:r>
        <w:t xml:space="preserve">Work Location:</w:t>
      </w:r>
      <w:r>
        <w:t xml:space="preserve"> </w:t>
      </w:r>
      <w:r>
        <w:t xml:space="preserve">Valencia, Spain</w:t>
      </w:r>
    </w:p>
    <w:p>
      <w:pPr>
        <w:pStyle w:val="BodyText"/>
      </w:pPr>
      <w:r>
        <w:t xml:space="preserve">Service Date:</w:t>
      </w:r>
      <w:r>
        <w:t xml:space="preserve"> </w:t>
      </w:r>
      <w:r>
        <w:t xml:space="preserve">12 June 2025</w:t>
      </w:r>
    </w:p>
    <w:p>
      <w:pPr>
        <w:pStyle w:val="BodyText"/>
      </w:pPr>
      <w:r>
        <w:t xml:space="preserve">Work Order:</w:t>
      </w:r>
      <w:r>
        <w:t xml:space="preserve"> </w:t>
      </w:r>
      <w:r>
        <w:t xml:space="preserve">WO-2025-1156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plumber call-out and diagnostic inspection of the main water supply line at the client's residence in Valencia, Spain. Includes pressure testing and identification of a corroded copper pipe joint beneath the kitchen sink.</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Replacement of 4.5 metres of corroded 15mm copper piping in the kitchen area. All materials (copper pipe, compression fittings, PTFE tape, and pipe clamps) supplied by the plumber and included in this line item.</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Complete overhaul and resealing of the bathroom shower mixer valve. Removal of the old ceramic cartridge, descaling of the valve body, installation of a new thermostatic cartridge, and reassembly with updated gaskets to prevent future leaks.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Clearing of a severe blockage in the main drainage stack (110mm PVC) on the second floor. The plumber employed a professional-grade electric drain auger to remove a compacted grease and hair obstruction. Post-clearance camera inspection performed to confirm full patency of the pipe.</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Installation of a new 15-litre under-sink hot water recirculation pump (brand: Grundfos UPM3) to reduce wait time for hot water at the kitchen tap. Includes all electrical connections, mounting hardware, and a 12-month manufacturer warranty registration.</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General maintenance and inspection of all accessible plumbing fixtures throughout the property. The plumber checked for micro-leaks at all accessible joints, tested the water pressure at three outlets, inspected the expansion vessel, and verified the correct operation of the backflow prevention device. A written condition report is attached to this invoice.</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7</w:t>
            </w:r>
          </w:p>
        </w:tc>
        <w:tc>
          <w:tcPr/>
          <w:p>
            <w:pPr>
              <w:pStyle w:val="Compact"/>
              <w:jc w:val="left"/>
            </w:pPr>
            <w:r>
              <w:t xml:space="preserve">Disposal of old plumbing materials and debris in accordance with the waste management regulations of the Comunitat Valenciana. The plumber transported and disposed of the removed copper pipe, old valve components, and packaging at the authorised recycling facility in Valencia.</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w:t>
      </w:r>
      <w:r>
        <w:t xml:space="preserve"> </w:t>
      </w:r>
      <w:r>
        <w:t xml:space="preserve">1,165.00 EUR</w:t>
      </w:r>
    </w:p>
    <w:p>
      <w:pPr>
        <w:pStyle w:val="BodyText"/>
      </w:pPr>
      <w:r>
        <w:t xml:space="preserve">VAT (IVA) – 21%</w:t>
      </w:r>
      <w:r>
        <w:t xml:space="preserve"> </w:t>
      </w:r>
      <w:r>
        <w:t xml:space="preserve">244.65 EUR</w:t>
      </w:r>
    </w:p>
    <w:p>
      <w:pPr>
        <w:pStyle w:val="BodyText"/>
      </w:pPr>
      <w:r>
        <w:t xml:space="preserve">Local Municipal Tax (Valencia)</w:t>
      </w:r>
      <w:r>
        <w:t xml:space="preserve"> </w:t>
      </w:r>
      <w:r>
        <w:t xml:space="preserve">0.00 EUR</w:t>
      </w:r>
    </w:p>
    <w:p>
      <w:pPr>
        <w:pStyle w:val="BodyText"/>
      </w:pPr>
      <w:r>
        <w:t xml:space="preserve">TOTAL DUE</w:t>
      </w:r>
      <w:r>
        <w:t xml:space="preserve"> </w:t>
      </w:r>
      <w:r>
        <w:t xml:space="preserve">1,409.65 EUR</w:t>
      </w:r>
    </w:p>
    <w:bookmarkStart w:id="24" w:name="payment-instructions"/>
    <w:p>
      <w:pPr>
        <w:pStyle w:val="Heading3"/>
      </w:pPr>
      <w:r>
        <w:t xml:space="preserve">Payment Instructions</w:t>
      </w:r>
    </w:p>
    <w:p>
      <w:pPr>
        <w:pStyle w:val="FirstParagraph"/>
      </w:pPr>
      <w:r>
        <w:rPr>
          <w:bCs/>
          <w:b/>
        </w:rPr>
        <w:t xml:space="preserve">Bank Transfer (IBAN):</w:t>
      </w:r>
      <w:r>
        <w:t xml:space="preserve"> </w:t>
      </w:r>
      <w:r>
        <w:t xml:space="preserve">ES91 2100 0418 4502 0005 1332 – Bank: CaixaBank S.A.</w:t>
      </w:r>
    </w:p>
    <w:p>
      <w:pPr>
        <w:pStyle w:val="BodyText"/>
      </w:pPr>
      <w:r>
        <w:rPr>
          <w:bCs/>
          <w:b/>
        </w:rPr>
        <w:t xml:space="preserve">Reference:</w:t>
      </w:r>
      <w:r>
        <w:t xml:space="preserve"> </w:t>
      </w:r>
      <w:r>
        <w:t xml:space="preserve">Please quote Invoice No. VAF-2025-0487 in the transfer reference field.</w:t>
      </w:r>
    </w:p>
    <w:p>
      <w:pPr>
        <w:pStyle w:val="BodyText"/>
      </w:pPr>
      <w:r>
        <w:rPr>
          <w:bCs/>
          <w:b/>
        </w:rPr>
        <w:t xml:space="preserve">Payment Terms:</w:t>
      </w:r>
      <w:r>
        <w:t xml:space="preserve"> </w:t>
      </w:r>
      <w:r>
        <w:t xml:space="preserve">Payment is due within 15 calendar days from the date of issue of this invoice. A late payment surcharge of 1.5% per month will be applied to any outstanding balance after the due date of 30 June 2025, in accordance with Spanish Royal Decree-Law 4/2013 on combating late payment in commercial transactions.</w:t>
      </w:r>
    </w:p>
    <w:p>
      <w:pPr>
        <w:pStyle w:val="BodyText"/>
      </w:pPr>
      <w:r>
        <w:rPr>
          <w:bCs/>
          <w:b/>
        </w:rPr>
        <w:t xml:space="preserve">Accepted Methods:</w:t>
      </w:r>
      <w:r>
        <w:t xml:space="preserve"> </w:t>
      </w:r>
      <w:r>
        <w:t xml:space="preserve">Bank transfer, SEPA direct debit, or in-person payment by debit/credit card at our Valencia office (Calle de la Marina 47, 2ºB, 46003 Valencia, Spain).</w:t>
      </w:r>
    </w:p>
    <w:bookmarkEnd w:id="24"/>
    <w:bookmarkStart w:id="25" w:name="important-notes-terms"/>
    <w:p>
      <w:pPr>
        <w:pStyle w:val="Heading3"/>
      </w:pPr>
      <w:r>
        <w:t xml:space="preserve">Important Notes &amp; Terms</w:t>
      </w:r>
    </w:p>
    <w:p>
      <w:pPr>
        <w:pStyle w:val="FirstParagraph"/>
      </w:pPr>
      <w:r>
        <w:t xml:space="preserve">1. This invoice is issued by Valencia AquaFix Plumbing S.L., a registered plumbing company operating in Valencia, Spain. All work performed by our plumber is covered by a 24-month workmanship warranty on labour and a 12-month warranty on all installed parts and materials, unless otherwise stated by the manufacturer.</w:t>
      </w:r>
    </w:p>
    <w:p>
      <w:pPr>
        <w:pStyle w:val="BodyText"/>
      </w:pPr>
      <w:r>
        <w:t xml:space="preserve">2. The plumber who carried out this work, Carlos Ferrer Gómez, holds a valid professional plumbing licence issued by the Generalitat Valenciana (Licence No. VA-PLB-2019-0342) and is fully insured for public liability up to 600,000 EUR.</w:t>
      </w:r>
    </w:p>
    <w:p>
      <w:pPr>
        <w:pStyle w:val="BodyText"/>
      </w:pPr>
      <w:r>
        <w:t xml:space="preserve">3. All materials used in this plumbing job comply with the Spanish Royal Decree 743/2013 on plumbing installations in buildings (Reglamento de Instalaciones de Protección Contra Incendios in buildings) and the applicable Comunitat Valenciana building regulations.</w:t>
      </w:r>
    </w:p>
    <w:p>
      <w:pPr>
        <w:pStyle w:val="BodyText"/>
      </w:pPr>
      <w:r>
        <w:t xml:space="preserve">4. This invoice is valid for a period of 90 days from the date of issue. After this period, the invoice may be reissued with updated pricing if material costs have changed.</w:t>
      </w:r>
    </w:p>
    <w:p>
      <w:pPr>
        <w:pStyle w:val="BodyText"/>
      </w:pPr>
      <w:r>
        <w:t xml:space="preserve">5. For any queries regarding this invoice or the plumbing services rendered, please contact our office in Valencia, Spain, at +34 963 123 456 or by email at info@valenciaaquafix.es. Our customer service team is available Monday to Friday, 08:00 to 18:00 CET.</w:t>
      </w:r>
    </w:p>
    <w:p>
      <w:pPr>
        <w:pStyle w:val="BodyText"/>
      </w:pPr>
      <w:r>
        <w:t xml:space="preserve">6. In the event of a dispute, this invoice and the associated work order shall be governed by the laws of Spain, and any legal proceedings shall be subject to the exclusive jurisdiction of the courts of Valencia, Comunitat Valenciana.</w:t>
      </w:r>
    </w:p>
    <w:bookmarkEnd w:id="25"/>
    <w:p>
      <w:pPr>
        <w:pStyle w:val="BodyText"/>
      </w:pPr>
      <w:r>
        <w:rPr>
          <w:bCs/>
          <w:b/>
        </w:rPr>
        <w:t xml:space="preserve">Valencia AquaFix Plumbing S.L.</w:t>
      </w:r>
      <w:r>
        <w:t xml:space="preserve"> </w:t>
      </w:r>
      <w:r>
        <w:t xml:space="preserve">– Registered in the Mercantile Registry of Valencia, Volume 4,218, Folio 156, Sheet VA-58,934</w:t>
      </w:r>
    </w:p>
    <w:p>
      <w:pPr>
        <w:pStyle w:val="BodyText"/>
      </w:pPr>
      <w:r>
        <w:t xml:space="preserve">NIF: B-98765432 | VAT Registration: ES B-98765432</w:t>
      </w:r>
    </w:p>
    <w:p>
      <w:pPr>
        <w:pStyle w:val="BodyText"/>
      </w:pPr>
      <w:r>
        <w:t xml:space="preserve">This invoice was generated electronically and is valid without a physical signature in accordance with Spanish Law 59/2003 (Ley de Firma Electrónica).</w:t>
      </w:r>
    </w:p>
    <w:p>
      <w:pPr>
        <w:pStyle w:val="BodyText"/>
      </w:pPr>
      <w:r>
        <w:t xml:space="preserve">Thank you for choosing our plumber services in Spain Valencia. We are committed to maintaining the highest standards of plumbing excellence in the Comunitat Valenciana.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Spain Valencia</dc:title>
  <dc:creator/>
  <dc:language>en</dc:language>
  <cp:keywords/>
  <dcterms:created xsi:type="dcterms:W3CDTF">2026-10-10T03:12:13Z</dcterms:created>
  <dcterms:modified xsi:type="dcterms:W3CDTF">2026-10-10T03:12:13Z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