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Uganda</w:t>
      </w:r>
      <w:r>
        <w:t xml:space="preserve"> </w:t>
      </w:r>
      <w:r>
        <w:t xml:space="preserve">Kampala</w:t>
      </w:r>
    </w:p>
    <w:bookmarkStart w:id="20" w:name="kampala-flowmaster-plumbing-ltd."/>
    <w:p>
      <w:pPr>
        <w:pStyle w:val="Heading1"/>
      </w:pPr>
      <w:r>
        <w:t xml:space="preserve">Kampala FlowMaster Plumbing Ltd.</w:t>
      </w:r>
    </w:p>
    <w:p>
      <w:pPr>
        <w:pStyle w:val="FirstParagraph"/>
      </w:pPr>
      <w:r>
        <w:t xml:space="preserve">Licensed Plumber &amp; Water Systems Specialist</w:t>
      </w:r>
    </w:p>
    <w:p>
      <w:pPr>
        <w:pStyle w:val="BodyText"/>
      </w:pPr>
      <w:r>
        <w:t xml:space="preserve">P.O. Box 4521, Plot 17, Kampala Road</w:t>
      </w:r>
    </w:p>
    <w:p>
      <w:pPr>
        <w:pStyle w:val="BodyText"/>
      </w:pPr>
      <w:r>
        <w:t xml:space="preserve">Kampala, Uganda</w:t>
      </w:r>
    </w:p>
    <w:p>
      <w:pPr>
        <w:pStyle w:val="BodyText"/>
      </w:pPr>
      <w:r>
        <w:t xml:space="preserve">Tel: +256 772 345 678 | Email: info@kampalaflowmaster.co.ug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t xml:space="preserve">Invoice No: KFPL-2025-00847</w:t>
      </w:r>
    </w:p>
    <w:p>
      <w:pPr>
        <w:pStyle w:val="BodyText"/>
      </w:pPr>
      <w:r>
        <w:t xml:space="preserve">Date Issued: 14 June 2025</w:t>
      </w:r>
    </w:p>
    <w:p>
      <w:pPr>
        <w:pStyle w:val="BodyText"/>
      </w:pPr>
      <w:r>
        <w:t xml:space="preserve">Due Date: 28 June 2025</w:t>
      </w:r>
    </w:p>
    <w:bookmarkEnd w:id="21"/>
    <w:bookmarkStart w:id="22" w:name="bill-to"/>
    <w:p>
      <w:pPr>
        <w:pStyle w:val="Heading3"/>
      </w:pPr>
      <w:r>
        <w:t xml:space="preserve">Bill To</w:t>
      </w:r>
    </w:p>
    <w:p>
      <w:pPr>
        <w:pStyle w:val="FirstParagraph"/>
      </w:pPr>
      <w:r>
        <w:rPr>
          <w:bCs/>
          <w:b/>
        </w:rPr>
        <w:t xml:space="preserve">M/s. Nakivubo Heights Residential Estate</w:t>
      </w:r>
    </w:p>
    <w:p>
      <w:pPr>
        <w:pStyle w:val="BodyText"/>
      </w:pPr>
      <w:r>
        <w:t xml:space="preserve">Attn: Mr. David Okello, Estate Manager</w:t>
      </w:r>
    </w:p>
    <w:p>
      <w:pPr>
        <w:pStyle w:val="BodyText"/>
      </w:pPr>
      <w:r>
        <w:t xml:space="preserve">Plot 23, Nakivubo Road, Kampala</w:t>
      </w:r>
    </w:p>
    <w:p>
      <w:pPr>
        <w:pStyle w:val="BodyText"/>
      </w:pPr>
      <w:r>
        <w:t xml:space="preserve">Kampala, Uganda</w:t>
      </w:r>
    </w:p>
    <w:p>
      <w:pPr>
        <w:pStyle w:val="BodyText"/>
      </w:pPr>
      <w:r>
        <w:t xml:space="preserve">TIN: 100987654-000012</w:t>
      </w:r>
    </w:p>
    <w:p>
      <w:pPr>
        <w:pStyle w:val="BodyText"/>
      </w:pPr>
      <w:r>
        <w:t xml:space="preserve">Email: d.okello@nakivuboheights.co.ug</w:t>
      </w:r>
    </w:p>
    <w:bookmarkEnd w:id="22"/>
    <w:bookmarkStart w:id="23" w:name="job-details"/>
    <w:p>
      <w:pPr>
        <w:pStyle w:val="Heading3"/>
      </w:pPr>
      <w:r>
        <w:t xml:space="preserve">Job Details</w:t>
      </w:r>
    </w:p>
    <w:p>
      <w:pPr>
        <w:pStyle w:val="FirstParagraph"/>
      </w:pPr>
      <w:r>
        <w:rPr>
          <w:bCs/>
          <w:b/>
        </w:rPr>
        <w:t xml:space="preserve">Project:</w:t>
      </w:r>
      <w:r>
        <w:t xml:space="preserve"> </w:t>
      </w:r>
      <w:r>
        <w:t xml:space="preserve">Full Plumbing Overhaul &amp; Water Supply Upgrade</w:t>
      </w:r>
    </w:p>
    <w:p>
      <w:pPr>
        <w:pStyle w:val="BodyText"/>
      </w:pPr>
      <w:r>
        <w:rPr>
          <w:bCs/>
          <w:b/>
        </w:rPr>
        <w:t xml:space="preserve">Location:</w:t>
      </w:r>
      <w:r>
        <w:t xml:space="preserve"> </w:t>
      </w:r>
      <w:r>
        <w:t xml:space="preserve">Nakivubo Heights, Kampala, Uganda</w:t>
      </w:r>
    </w:p>
    <w:p>
      <w:pPr>
        <w:pStyle w:val="BodyText"/>
      </w:pPr>
      <w:r>
        <w:rPr>
          <w:bCs/>
          <w:b/>
        </w:rPr>
        <w:t xml:space="preserve">Plumber Assigned:</w:t>
      </w:r>
      <w:r>
        <w:t xml:space="preserve"> </w:t>
      </w:r>
      <w:r>
        <w:t xml:space="preserve">Eng. Samuel Mugisha (Lead Plumber)</w:t>
      </w:r>
    </w:p>
    <w:p>
      <w:pPr>
        <w:pStyle w:val="BodyText"/>
      </w:pPr>
      <w:r>
        <w:rPr>
          <w:bCs/>
          <w:b/>
        </w:rPr>
        <w:t xml:space="preserve">Team Size:</w:t>
      </w:r>
      <w:r>
        <w:t xml:space="preserve"> </w:t>
      </w:r>
      <w:r>
        <w:t xml:space="preserve">4 Licensed Plumbers</w:t>
      </w:r>
    </w:p>
    <w:p>
      <w:pPr>
        <w:pStyle w:val="BodyText"/>
      </w:pPr>
      <w:r>
        <w:rPr>
          <w:bCs/>
          <w:b/>
        </w:rPr>
        <w:t xml:space="preserve">Duration:</w:t>
      </w:r>
      <w:r>
        <w:t xml:space="preserve"> </w:t>
      </w:r>
      <w:r>
        <w:t xml:space="preserve">10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Complete inspection and diagnostic assessment of all plumbing infrastructure across 12 residential units. The Plumber team identified 34 points of failure in the water supply network.</w:t>
            </w:r>
          </w:p>
        </w:tc>
        <w:tc>
          <w:tcPr/>
          <w:p>
            <w:pPr>
              <w:pStyle w:val="Compact"/>
              <w:jc w:val="left"/>
            </w:pPr>
            <w:r>
              <w:t xml:space="preserve">12 units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10 Jun 2025</w:t>
            </w:r>
          </w:p>
        </w:tc>
      </w:tr>
      <w:tr>
        <w:tc>
          <w:tcPr/>
          <w:p>
            <w:pPr>
              <w:pStyle w:val="Compact"/>
              <w:jc w:val="left"/>
            </w:pPr>
            <w:r>
              <w:t xml:space="preserve">2</w:t>
            </w:r>
          </w:p>
        </w:tc>
        <w:tc>
          <w:tcPr/>
          <w:p>
            <w:pPr>
              <w:pStyle w:val="Compact"/>
              <w:jc w:val="left"/>
            </w:pPr>
            <w:r>
              <w:t xml:space="preserve">Replacement of corroded galvanized steel pipes (25mm and 40mm) with high-grade PPR plumbing pipes throughout the main water distribution lines in Kampala.</w:t>
            </w:r>
          </w:p>
        </w:tc>
        <w:tc>
          <w:tcPr/>
          <w:p>
            <w:pPr>
              <w:pStyle w:val="Compact"/>
              <w:jc w:val="left"/>
            </w:pPr>
            <w:r>
              <w:t xml:space="preserve">320 meters</w:t>
            </w:r>
          </w:p>
        </w:tc>
        <w:tc>
          <w:tcPr/>
          <w:p>
            <w:pPr>
              <w:pStyle w:val="Compact"/>
              <w:jc w:val="left"/>
            </w:pPr>
            <w:r>
              <w:t xml:space="preserve">85,000</w:t>
            </w:r>
          </w:p>
        </w:tc>
        <w:tc>
          <w:tcPr/>
          <w:p>
            <w:pPr>
              <w:pStyle w:val="Compact"/>
              <w:jc w:val="left"/>
            </w:pPr>
            <w:r>
              <w:t xml:space="preserve">27,200,000</w:t>
            </w:r>
          </w:p>
        </w:tc>
        <w:tc>
          <w:tcPr/>
          <w:p>
            <w:pPr>
              <w:pStyle w:val="Compact"/>
              <w:jc w:val="left"/>
            </w:pPr>
            <w:r>
              <w:t xml:space="preserve">10–12 Jun 2025</w:t>
            </w:r>
          </w:p>
        </w:tc>
      </w:tr>
      <w:tr>
        <w:tc>
          <w:tcPr/>
          <w:p>
            <w:pPr>
              <w:pStyle w:val="Compact"/>
              <w:jc w:val="left"/>
            </w:pPr>
            <w:r>
              <w:t xml:space="preserve">3</w:t>
            </w:r>
          </w:p>
        </w:tc>
        <w:tc>
          <w:tcPr/>
          <w:p>
            <w:pPr>
              <w:pStyle w:val="Compact"/>
              <w:jc w:val="left"/>
            </w:pPr>
            <w:r>
              <w:t xml:space="preserve">Installation of new 5,000-litre elevated water storage tanks (2 units) with overflow protection, anti-contamination covers, and UV-resistant cladding suitable for Uganda Kampala climate conditions.</w:t>
            </w:r>
          </w:p>
        </w:tc>
        <w:tc>
          <w:tcPr/>
          <w:p>
            <w:pPr>
              <w:pStyle w:val="Compact"/>
              <w:jc w:val="left"/>
            </w:pPr>
            <w:r>
              <w:t xml:space="preserve">2 tanks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11–12 Jun 2025</w:t>
            </w:r>
          </w:p>
        </w:tc>
      </w:tr>
      <w:tr>
        <w:tc>
          <w:tcPr/>
          <w:p>
            <w:pPr>
              <w:pStyle w:val="Compact"/>
              <w:jc w:val="left"/>
            </w:pPr>
            <w:r>
              <w:t xml:space="preserve">4</w:t>
            </w:r>
          </w:p>
        </w:tc>
        <w:tc>
          <w:tcPr/>
          <w:p>
            <w:pPr>
              <w:pStyle w:val="Compact"/>
              <w:jc w:val="left"/>
            </w:pPr>
            <w:r>
              <w:t xml:space="preserve">Replacement of 48 faulty ceramic and brass plumbing fixtures including washbasins, WC pans, showerheads, and kitchen sinks across all residential units.</w:t>
            </w:r>
          </w:p>
        </w:tc>
        <w:tc>
          <w:tcPr/>
          <w:p>
            <w:pPr>
              <w:pStyle w:val="Compact"/>
              <w:jc w:val="left"/>
            </w:pPr>
            <w:r>
              <w:t xml:space="preserve">48 fixtures</w:t>
            </w:r>
          </w:p>
        </w:tc>
        <w:tc>
          <w:tcPr/>
          <w:p>
            <w:pPr>
              <w:pStyle w:val="Compact"/>
              <w:jc w:val="left"/>
            </w:pPr>
            <w:r>
              <w:t xml:space="preserve">220,000</w:t>
            </w:r>
          </w:p>
        </w:tc>
        <w:tc>
          <w:tcPr/>
          <w:p>
            <w:pPr>
              <w:pStyle w:val="Compact"/>
              <w:jc w:val="left"/>
            </w:pPr>
            <w:r>
              <w:t xml:space="preserve">10,560,000</w:t>
            </w:r>
          </w:p>
        </w:tc>
        <w:tc>
          <w:tcPr/>
          <w:p>
            <w:pPr>
              <w:pStyle w:val="Compact"/>
              <w:jc w:val="left"/>
            </w:pPr>
            <w:r>
              <w:t xml:space="preserve">11–13 Jun 2025</w:t>
            </w:r>
          </w:p>
        </w:tc>
      </w:tr>
      <w:tr>
        <w:tc>
          <w:tcPr/>
          <w:p>
            <w:pPr>
              <w:pStyle w:val="Compact"/>
              <w:jc w:val="left"/>
            </w:pPr>
            <w:r>
              <w:t xml:space="preserve">5</w:t>
            </w:r>
          </w:p>
        </w:tc>
        <w:tc>
          <w:tcPr/>
          <w:p>
            <w:pPr>
              <w:pStyle w:val="Compact"/>
              <w:jc w:val="left"/>
            </w:pPr>
            <w:r>
              <w:t xml:space="preserve">Installation of a new 3-phase submersible water pump (2.5 HP) with automatic pressure control system and float switch for reliable water supply in the Kampala area.</w:t>
            </w:r>
          </w:p>
        </w:tc>
        <w:tc>
          <w:tcPr/>
          <w:p>
            <w:pPr>
              <w:pStyle w:val="Compact"/>
              <w:jc w:val="left"/>
            </w:pPr>
            <w:r>
              <w:t xml:space="preserve">1 set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12 Jun 2025</w:t>
            </w:r>
          </w:p>
        </w:tc>
      </w:tr>
      <w:tr>
        <w:tc>
          <w:tcPr/>
          <w:p>
            <w:pPr>
              <w:pStyle w:val="Compact"/>
              <w:jc w:val="left"/>
            </w:pPr>
            <w:r>
              <w:t xml:space="preserve">6</w:t>
            </w:r>
          </w:p>
        </w:tc>
        <w:tc>
          <w:tcPr/>
          <w:p>
            <w:pPr>
              <w:pStyle w:val="Compact"/>
              <w:jc w:val="left"/>
            </w:pPr>
            <w:r>
              <w:t xml:space="preserve">Complete re-plumbing of the communal laundry area including drainage channels, floor waste traps, and backflow prevention valves compliant with Uganda National Plumbing Code.</w:t>
            </w:r>
          </w:p>
        </w:tc>
        <w:tc>
          <w:tcPr/>
          <w:p>
            <w:pPr>
              <w:pStyle w:val="Compact"/>
              <w:jc w:val="left"/>
            </w:pPr>
            <w:r>
              <w:t xml:space="preserve">1 area</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13 Jun 2025</w:t>
            </w:r>
          </w:p>
        </w:tc>
      </w:tr>
      <w:tr>
        <w:tc>
          <w:tcPr/>
          <w:p>
            <w:pPr>
              <w:pStyle w:val="Compact"/>
              <w:jc w:val="left"/>
            </w:pPr>
            <w:r>
              <w:t xml:space="preserve">7</w:t>
            </w:r>
          </w:p>
        </w:tc>
        <w:tc>
          <w:tcPr/>
          <w:p>
            <w:pPr>
              <w:pStyle w:val="Compact"/>
              <w:jc w:val="left"/>
            </w:pPr>
            <w:r>
              <w:t xml:space="preserve">Pressure testing, leak detection, and final commissioning of the entire upgraded plumbing system. The Plumber team conducted 72-hour continuous pressure monitoring to certify all joints and connections.</w:t>
            </w:r>
          </w:p>
        </w:tc>
        <w:tc>
          <w:tcPr/>
          <w:p>
            <w:pPr>
              <w:pStyle w:val="Compact"/>
              <w:jc w:val="left"/>
            </w:pPr>
            <w:r>
              <w:t xml:space="preserve">1 system</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13 Jun 2025</w:t>
            </w:r>
          </w:p>
        </w:tc>
      </w:tr>
      <w:tr>
        <w:tc>
          <w:tcPr/>
          <w:p>
            <w:pPr>
              <w:pStyle w:val="Compact"/>
              <w:jc w:val="left"/>
            </w:pPr>
            <w:r>
              <w:t xml:space="preserve">8</w:t>
            </w:r>
          </w:p>
        </w:tc>
        <w:tc>
          <w:tcPr/>
          <w:p>
            <w:pPr>
              <w:pStyle w:val="Compact"/>
              <w:jc w:val="left"/>
            </w:pPr>
            <w:r>
              <w:t xml:space="preserve">Provision of written warranty documentation, as-built plumbing drawings, and a 12-month maintenance schedule for the estate management team in Kampala, Uganda.</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48,010,000 UGX</w:t>
            </w:r>
          </w:p>
        </w:tc>
      </w:tr>
      <w:tr>
        <w:tc>
          <w:tcPr/>
          <w:p>
            <w:pPr>
              <w:pStyle w:val="Compact"/>
              <w:jc w:val="left"/>
            </w:pPr>
            <w:r>
              <w:t xml:space="preserve">VAT (18%)</w:t>
            </w:r>
          </w:p>
        </w:tc>
        <w:tc>
          <w:tcPr/>
          <w:p>
            <w:pPr>
              <w:pStyle w:val="Compact"/>
              <w:jc w:val="right"/>
            </w:pPr>
            <w:r>
              <w:t xml:space="preserve">8,641,800 UGX</w:t>
            </w:r>
          </w:p>
        </w:tc>
      </w:tr>
      <w:tr>
        <w:tc>
          <w:tcPr/>
          <w:p>
            <w:pPr>
              <w:pStyle w:val="Compact"/>
              <w:jc w:val="left"/>
            </w:pPr>
            <w:r>
              <w:t xml:space="preserve">Uganda Revenue Authority Withholding Tax (6%)</w:t>
            </w:r>
          </w:p>
        </w:tc>
        <w:tc>
          <w:tcPr/>
          <w:p>
            <w:pPr>
              <w:pStyle w:val="Compact"/>
              <w:jc w:val="right"/>
            </w:pPr>
            <w:r>
              <w:t xml:space="preserve">(2,880,600) UGX</w:t>
            </w:r>
          </w:p>
        </w:tc>
      </w:tr>
      <w:tr>
        <w:tc>
          <w:tcPr/>
          <w:p>
            <w:pPr>
              <w:pStyle w:val="Compact"/>
              <w:jc w:val="left"/>
            </w:pPr>
            <w:r>
              <w:t xml:space="preserve">GRAND TOTAL PAYABLE</w:t>
            </w:r>
          </w:p>
        </w:tc>
        <w:tc>
          <w:tcPr/>
          <w:p>
            <w:pPr>
              <w:pStyle w:val="Compact"/>
              <w:jc w:val="right"/>
            </w:pPr>
            <w:r>
              <w:t xml:space="preserve">53,771,200 UGX</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Stanbic Bank Uganda Ltd., Kampala Main Branch</w:t>
      </w:r>
    </w:p>
    <w:p>
      <w:pPr>
        <w:pStyle w:val="BodyText"/>
      </w:pPr>
      <w:r>
        <w:rPr>
          <w:bCs/>
          <w:b/>
        </w:rPr>
        <w:t xml:space="preserve">Account Name:</w:t>
      </w:r>
      <w:r>
        <w:t xml:space="preserve"> </w:t>
      </w:r>
      <w:r>
        <w:t xml:space="preserve">Kampala FlowMaster Plumbing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STBBUGKA</w:t>
      </w:r>
    </w:p>
    <w:p>
      <w:pPr>
        <w:pStyle w:val="BodyText"/>
      </w:pPr>
      <w:r>
        <w:rPr>
          <w:bCs/>
          <w:b/>
        </w:rPr>
        <w:t xml:space="preserve">Mobile Money (MTN/Airtel):</w:t>
      </w:r>
      <w:r>
        <w:t xml:space="preserve"> </w:t>
      </w:r>
      <w:r>
        <w:t xml:space="preserve">+256 772 345 678</w:t>
      </w:r>
    </w:p>
    <w:p>
      <w:pPr>
        <w:pStyle w:val="BodyText"/>
      </w:pPr>
      <w:r>
        <w:t xml:space="preserve">Please reference Invoice No. KFPL-2025-00847 in all payment communications.</w:t>
      </w:r>
    </w:p>
    <w:bookmarkEnd w:id="24"/>
    <w:bookmarkStart w:id="25" w:name="terms-conditions-notes"/>
    <w:p>
      <w:pPr>
        <w:pStyle w:val="Heading3"/>
      </w:pPr>
      <w:r>
        <w:t xml:space="preserve">Terms, Conditions &amp; Notes</w:t>
      </w:r>
    </w:p>
    <w:p>
      <w:pPr>
        <w:pStyle w:val="FirstParagraph"/>
      </w:pPr>
      <w:r>
        <w:t xml:space="preserve">1. This Invoice is issued by Kampala FlowMaster Plumbing Ltd., a registered Plumber and water services company operating in Kampala, Uganda, under the Uganda Companies Act, 2012 (Registration No. 100456789).</w:t>
      </w:r>
    </w:p>
    <w:p>
      <w:pPr>
        <w:pStyle w:val="BodyText"/>
      </w:pPr>
      <w:r>
        <w:t xml:space="preserve">2. Payment is due within fourteen (14) calendar days from the date of this Invoice. Late payments shall attract a penalty of 2% per month as stipulated under the Uganda Contract Act.</w:t>
      </w:r>
    </w:p>
    <w:p>
      <w:pPr>
        <w:pStyle w:val="BodyText"/>
      </w:pPr>
      <w:r>
        <w:t xml:space="preserve">3. All plumbing materials and workmanship are covered under a 12-month warranty from the date of final commissioning. The Plumber team shall attend to any warranty claims within 48 hours of notification.</w:t>
      </w:r>
    </w:p>
    <w:p>
      <w:pPr>
        <w:pStyle w:val="BodyText"/>
      </w:pPr>
      <w:r>
        <w:t xml:space="preserve">4. This Invoice is subject to the Uganda National Plumbing Code and the standards set by the Uganda National Bureau of Standards (UNBS). All materials used comply with UNBS certification requirements for plumbing products in Uganda Kampala.</w:t>
      </w:r>
    </w:p>
    <w:p>
      <w:pPr>
        <w:pStyle w:val="BodyText"/>
      </w:pPr>
      <w:r>
        <w:t xml:space="preserve">5. The Plumber services described herein were performed in full compliance with the Occupational Safety and Health Act, 2006, and all local Kampala City Council by-laws governing plumbing works and water infrastructure modifications.</w:t>
      </w:r>
    </w:p>
    <w:p>
      <w:pPr>
        <w:pStyle w:val="BodyText"/>
      </w:pPr>
      <w:r>
        <w:t xml:space="preserve">6. Any disputes arising from this Invoice shall be resolved through arbitration in Kampala, Uganda, in accordance with the Arbitration Act, 2000.</w:t>
      </w:r>
    </w:p>
    <w:p>
      <w:pPr>
        <w:pStyle w:val="BodyText"/>
      </w:pPr>
      <w:r>
        <w:t xml:space="preserve">7. This Invoice constitutes the final and complete statement of all plumbing services rendered. No additional charges shall apply beyond the amounts stated herein unless a written variation order is executed by both parties.</w:t>
      </w:r>
    </w:p>
    <w:bookmarkEnd w:id="25"/>
    <w:p>
      <w:pPr>
        <w:pStyle w:val="BodyText"/>
      </w:pPr>
      <w:r>
        <w:rPr>
          <w:bCs/>
          <w:b/>
        </w:rPr>
        <w:t xml:space="preserve">Kampala FlowMaster Plumbing Ltd.</w:t>
      </w:r>
      <w:r>
        <w:t xml:space="preserve"> </w:t>
      </w:r>
      <w:r>
        <w:t xml:space="preserve">| Licensed Plumber | Kampala, Uganda</w:t>
      </w:r>
    </w:p>
    <w:p>
      <w:pPr>
        <w:pStyle w:val="BodyText"/>
      </w:pPr>
      <w:r>
        <w:t xml:space="preserve">Uganda Revenue Authority TIN: 100234567-000045 | URA Tax Clearance: Active</w:t>
      </w:r>
    </w:p>
    <w:p>
      <w:pPr>
        <w:pStyle w:val="BodyText"/>
      </w:pPr>
      <w:r>
        <w:t xml:space="preserve">Uganda National Plumbing Association (UNPA) Member No. UNPA-KAL-2019-0342</w:t>
      </w:r>
    </w:p>
    <w:p>
      <w:pPr>
        <w:pStyle w:val="BodyText"/>
      </w:pPr>
      <w:r>
        <w:t xml:space="preserve">This Invoice is valid for 30 days from the date of issue. Please retain for your records.</w:t>
      </w:r>
    </w:p>
    <w:p>
      <w:pPr>
        <w:pStyle w:val="BodyText"/>
      </w:pPr>
      <w:r>
        <w:t xml:space="preserve">Thank you for choosing Kampala FlowMaster Plumbing Ltd. as your trusted Plumber in Uganda Kampala. We are committed to delivering excellence in every plumbing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Uganda Kampala</dc:title>
  <dc:creator/>
  <dc:language>en</dc:language>
  <cp:keywords/>
  <dcterms:created xsi:type="dcterms:W3CDTF">2026-10-10T05:05:13Z</dcterms:created>
  <dcterms:modified xsi:type="dcterms:W3CDTF">2026-10-10T05:05:13Z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