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plumbing-heating-ltd"/>
    <w:p>
      <w:pPr>
        <w:pStyle w:val="Heading1"/>
      </w:pPr>
      <w:r>
        <w:t xml:space="preserve">Thames Plumbing &amp; Heating Ltd</w:t>
      </w:r>
    </w:p>
    <w:p>
      <w:pPr>
        <w:pStyle w:val="FirstParagraph"/>
      </w:pPr>
      <w:r>
        <w:t xml:space="preserve">142 Whitechapel Road, London E1 1DU, United Kingdom</w:t>
      </w:r>
    </w:p>
    <w:p>
      <w:pPr>
        <w:pStyle w:val="BodyText"/>
      </w:pPr>
      <w:r>
        <w:t xml:space="preserve">Tel: +44 (0)20 7946 0821</w:t>
      </w:r>
    </w:p>
    <w:p>
      <w:pPr>
        <w:pStyle w:val="BodyText"/>
      </w:pPr>
      <w:r>
        <w:t xml:space="preserve">Email: invoices@thamesplumbing.co.uk</w:t>
      </w:r>
    </w:p>
    <w:p>
      <w:pPr>
        <w:pStyle w:val="BodyText"/>
      </w:pPr>
      <w:r>
        <w:t xml:space="preserve">VAT Registration No: GB 123 4567 89</w:t>
      </w:r>
    </w:p>
    <w:p>
      <w:pPr>
        <w:pStyle w:val="BodyText"/>
      </w:pPr>
      <w:r>
        <w:t xml:space="preserve">Company Reg No: 09876543</w:t>
      </w:r>
    </w:p>
    <w:p>
      <w:pPr>
        <w:pStyle w:val="BodyText"/>
      </w:pPr>
      <w:r>
        <w:t xml:space="preserve">Gas Safe Registered Plumber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TPL-2025-0487</w:t>
      </w:r>
    </w:p>
    <w:p>
      <w:pPr>
        <w:pStyle w:val="BodyText"/>
      </w:pPr>
      <w:r>
        <w:rPr>
          <w:bCs/>
          <w:b/>
        </w:rPr>
        <w:t xml:space="preserve">Date Issued:</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Reference:</w:t>
      </w:r>
      <w:r>
        <w:t xml:space="preserve"> </w:t>
      </w:r>
      <w:r>
        <w:t xml:space="preserve">Job #LON-2025-0342</w:t>
      </w:r>
    </w:p>
    <w:bookmarkEnd w:id="21"/>
    <w:bookmarkStart w:id="22" w:name="bill-to-client"/>
    <w:p>
      <w:pPr>
        <w:pStyle w:val="Heading3"/>
      </w:pPr>
      <w:r>
        <w:t xml:space="preserve">Bill To (Client)</w:t>
      </w:r>
    </w:p>
    <w:p>
      <w:pPr>
        <w:pStyle w:val="FirstParagraph"/>
      </w:pPr>
      <w:r>
        <w:rPr>
          <w:bCs/>
          <w:b/>
        </w:rPr>
        <w:t xml:space="preserve">Mr. Jonathan A. Whitfield</w:t>
      </w:r>
    </w:p>
    <w:p>
      <w:pPr>
        <w:pStyle w:val="BodyText"/>
      </w:pPr>
      <w:r>
        <w:t xml:space="preserve">27 Kensington Gardens</w:t>
      </w:r>
    </w:p>
    <w:p>
      <w:pPr>
        <w:pStyle w:val="BodyText"/>
      </w:pPr>
      <w:r>
        <w:t xml:space="preserve">London W8 7PT</w:t>
      </w:r>
    </w:p>
    <w:p>
      <w:pPr>
        <w:pStyle w:val="BodyText"/>
      </w:pPr>
      <w:r>
        <w:t xml:space="preserve">United Kingdom</w:t>
      </w:r>
    </w:p>
    <w:p>
      <w:pPr>
        <w:pStyle w:val="BodyText"/>
      </w:pPr>
      <w:r>
        <w:t xml:space="preserve">Tel: +44 (0)7700 900123</w:t>
      </w:r>
    </w:p>
    <w:p>
      <w:pPr>
        <w:pStyle w:val="BodyText"/>
      </w:pPr>
      <w:r>
        <w:t xml:space="preserve">Email: j.whitfield@email.co.uk</w:t>
      </w:r>
    </w:p>
    <w:bookmarkEnd w:id="22"/>
    <w:bookmarkStart w:id="23" w:name="plumber-service-provider"/>
    <w:p>
      <w:pPr>
        <w:pStyle w:val="Heading3"/>
      </w:pPr>
      <w:r>
        <w:t xml:space="preserve">Plumber / Service Provider</w:t>
      </w:r>
    </w:p>
    <w:p>
      <w:pPr>
        <w:pStyle w:val="FirstParagraph"/>
      </w:pPr>
      <w:r>
        <w:rPr>
          <w:bCs/>
          <w:b/>
        </w:rPr>
        <w:t xml:space="preserve">Thames Plumbing &amp; Heating Ltd</w:t>
      </w:r>
    </w:p>
    <w:p>
      <w:pPr>
        <w:pStyle w:val="BodyText"/>
      </w:pPr>
      <w:r>
        <w:t xml:space="preserve">Lead Plumber: David R. Okafor</w:t>
      </w:r>
    </w:p>
    <w:p>
      <w:pPr>
        <w:pStyle w:val="BodyText"/>
      </w:pPr>
      <w:r>
        <w:t xml:space="preserve">Gas Safe Reg: GS1234567</w:t>
      </w:r>
    </w:p>
    <w:p>
      <w:pPr>
        <w:pStyle w:val="BodyText"/>
      </w:pPr>
      <w:r>
        <w:t xml:space="preserve">WHSR Reg: WHS-882341</w:t>
      </w:r>
    </w:p>
    <w:p>
      <w:pPr>
        <w:pStyle w:val="BodyText"/>
      </w:pPr>
      <w:r>
        <w:t xml:space="preserve">London, United Kingdom</w:t>
      </w:r>
    </w:p>
    <w:p>
      <w:pPr>
        <w:pStyle w:val="BodyText"/>
      </w:pPr>
      <w:r>
        <w:t xml:space="preserve">Bank: Barclays Bank</w:t>
      </w:r>
    </w:p>
    <w:p>
      <w:pPr>
        <w:pStyle w:val="BodyText"/>
      </w:pPr>
      <w:r>
        <w:t xml:space="preserve">Sort Code: 20-45-89</w:t>
      </w:r>
    </w:p>
    <w:p>
      <w:pPr>
        <w:pStyle w:val="BodyText"/>
      </w:pPr>
      <w:r>
        <w:t xml:space="preserve">Account No: 55678901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Emergency Plumber Call-Out – Burst Pipe Repair</w:t>
            </w:r>
            <w:r>
              <w:br/>
            </w:r>
            <w:r>
              <w:t xml:space="preserve">Diagnosis and emergency repair of a burst copper supply pipe in the kitchen of the client's residence in London. Included isolation of water supply, removal of damaged pipe section, and installation of new 22mm copper pipe with compression fittings. All work carried out in accordance with UK Water Regulations 1999.</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rPr>
                <w:bCs/>
                <w:b/>
              </w:rPr>
              <w:t xml:space="preserve">Full Boiler Service and Safety Inspection</w:t>
            </w:r>
            <w:r>
              <w:br/>
            </w:r>
            <w:r>
              <w:t xml:space="preserve">Annual servicing of a 24kW combi gas boiler (Worcester Bosch Greenheating 24i) located in the utility room. Included pressure test, gas tightness check, flue inspection, heat exchanger cleaning, and safety valve test. Certificate of compliance issued as required by UK Gas Safety Regulations.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rPr>
                <w:bCs/>
                <w:b/>
              </w:rPr>
              <w:t xml:space="preserve">Bathroom Plumbing Refurbishment – Labour</w:t>
            </w:r>
            <w:r>
              <w:br/>
            </w:r>
            <w:r>
              <w:t xml:space="preserve">Complete re-plumbing of the en-suite bathroom including removal of existing 15mm PEX pipework, installation of new 15mm PEX-A manifold system, fitting of new thermostatic shower valve, mixer taps, and WC cistern. All connections pressure tested to 10 bar for 30 minutes. Work performed to BS EN 806 standard for domestic water installations in London.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4</w:t>
            </w:r>
          </w:p>
        </w:tc>
        <w:tc>
          <w:tcPr/>
          <w:p>
            <w:pPr>
              <w:pStyle w:val="Compact"/>
              <w:jc w:val="left"/>
            </w:pPr>
            <w:r>
              <w:rPr>
                <w:bCs/>
                <w:b/>
              </w:rPr>
              <w:t xml:space="preserve">Materials – Bathroom Refurbishment</w:t>
            </w:r>
            <w:r>
              <w:br/>
            </w:r>
            <w:r>
              <w:t xml:space="preserve">Supply of all plumbing materials including: 15mm PEX-A pipe (25m), manifold set (6-way), thermostatic shower valve (Grohe), 2x mixer taps, WC cistern (Geberit), compression fittings, PTFE tape, and pipe clips. All materials sourced from approved UK suppliers and compliant with Water Regulations Advisory Scheme (WRAS) standards.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£487.50</w:t>
            </w:r>
          </w:p>
        </w:tc>
        <w:tc>
          <w:tcPr/>
          <w:p>
            <w:pPr>
              <w:pStyle w:val="Compact"/>
              <w:jc w:val="left"/>
            </w:pPr>
            <w:r>
              <w:t xml:space="preserve">£487.50</w:t>
            </w:r>
          </w:p>
        </w:tc>
      </w:tr>
      <w:tr>
        <w:tc>
          <w:tcPr/>
          <w:p>
            <w:pPr>
              <w:pStyle w:val="Compact"/>
              <w:jc w:val="left"/>
            </w:pPr>
            <w:r>
              <w:t xml:space="preserve">5</w:t>
            </w:r>
          </w:p>
        </w:tc>
        <w:tc>
          <w:tcPr/>
          <w:p>
            <w:pPr>
              <w:pStyle w:val="Compact"/>
              <w:jc w:val="left"/>
            </w:pPr>
            <w:r>
              <w:rPr>
                <w:bCs/>
                <w:b/>
              </w:rPr>
              <w:t xml:space="preserve">Central Heating Power Flush and Inhibitor Treatment</w:t>
            </w:r>
            <w:r>
              <w:br/>
            </w:r>
            <w:r>
              <w:t xml:space="preserve">Complete power flush of the central heating system to remove sludge, debris, and corrosion products from radiators and pipework. System treated with 5 litres of corrosion inhibitor and biocide. Final system pressure set to 1.5 bar. Essential maintenance for all heating systems in the United Kingdom to ensure efficiency and prevent premature failure.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rPr>
                <w:bCs/>
                <w:b/>
              </w:rPr>
              <w:t xml:space="preserve">Water Softener Installation and Commissioning</w:t>
            </w:r>
            <w:r>
              <w:br/>
            </w:r>
            <w:r>
              <w:t xml:space="preserve">Supply and installation of a 12-litre capacity water softener (Harkom 12) in the basement utility area. Included connection to mains water supply, drainage connection, salt dosing system setup, and full commissioning. System calibrated to local London water hardness of 250 ppm. Annual salt supply (4 x 25kg bags) included.</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7</w:t>
            </w:r>
          </w:p>
        </w:tc>
        <w:tc>
          <w:tcPr/>
          <w:p>
            <w:pPr>
              <w:pStyle w:val="Compact"/>
              <w:jc w:val="left"/>
            </w:pPr>
            <w:r>
              <w:rPr>
                <w:bCs/>
                <w:b/>
              </w:rPr>
              <w:t xml:space="preserve">Plumber Follow-Up Visit and Final Inspection</w:t>
            </w:r>
            <w:r>
              <w:br/>
            </w:r>
            <w:r>
              <w:t xml:space="preserve">Return visit to verify all completed plumbing work, check for any leaks or pressure drops, test all newly installed fixtures and fittings, and provide the client with a written warranty document. Included final sign-off and handover of all compliance certificates and manufacturer guarantees.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 (Excl. VAT):</w:t>
      </w:r>
      <w:r>
        <w:t xml:space="preserve">£2,677.50</w:t>
      </w:r>
    </w:p>
    <w:p>
      <w:pPr>
        <w:pStyle w:val="BodyText"/>
      </w:pPr>
      <w:r>
        <w:t xml:space="preserve">VAT @ 20% (UK Standard Rate):</w:t>
      </w:r>
      <w:r>
        <w:t xml:space="preserve">£535.50</w:t>
      </w:r>
    </w:p>
    <w:p>
      <w:pPr>
        <w:pStyle w:val="BodyText"/>
      </w:pPr>
      <w:r>
        <w:t xml:space="preserve">Grand Total (Incl. VAT):</w:t>
      </w:r>
      <w:r>
        <w:t xml:space="preserve">£3,213.00</w:t>
      </w:r>
    </w:p>
    <w:bookmarkStart w:id="24" w:name="payment-terms-and-instructions"/>
    <w:p>
      <w:pPr>
        <w:pStyle w:val="Heading3"/>
      </w:pPr>
      <w:r>
        <w:t xml:space="preserve">Payment Terms and Instructions</w:t>
      </w:r>
    </w:p>
    <w:p>
      <w:pPr>
        <w:pStyle w:val="FirstParagraph"/>
      </w:pPr>
      <w:r>
        <w:t xml:space="preserve">This Invoice is payable within fourteen (14) calendar days of the date of issue, in accordance with the Late Payment of Commercial Debts (Interest) Act 1998 applicable in the United Kingdom.</w:t>
      </w:r>
    </w:p>
    <w:p>
      <w:pPr>
        <w:numPr>
          <w:ilvl w:val="0"/>
          <w:numId w:val="1001"/>
        </w:numPr>
        <w:pStyle w:val="Compact"/>
      </w:pPr>
      <w:r>
        <w:rPr>
          <w:bCs/>
          <w:b/>
        </w:rPr>
        <w:t xml:space="preserve">Payment Method:</w:t>
      </w:r>
      <w:r>
        <w:t xml:space="preserve"> </w:t>
      </w:r>
      <w:r>
        <w:t xml:space="preserve">Bank Transfer (BACS) to the account details provided above, or by debit/credit card (3% surcharge applies for card payments).</w:t>
      </w:r>
    </w:p>
    <w:p>
      <w:pPr>
        <w:numPr>
          <w:ilvl w:val="0"/>
          <w:numId w:val="1001"/>
        </w:numPr>
        <w:pStyle w:val="Compact"/>
      </w:pPr>
      <w:r>
        <w:rPr>
          <w:bCs/>
          <w:b/>
        </w:rPr>
        <w:t xml:space="preserve">Reference:</w:t>
      </w:r>
      <w:r>
        <w:t xml:space="preserve"> </w:t>
      </w:r>
      <w:r>
        <w:t xml:space="preserve">Please quote Invoice No. TPL-2025-0487 and Job Reference LON-2025-0342 with all payments.</w:t>
      </w:r>
    </w:p>
    <w:p>
      <w:pPr>
        <w:numPr>
          <w:ilvl w:val="0"/>
          <w:numId w:val="1001"/>
        </w:numPr>
        <w:pStyle w:val="Compact"/>
      </w:pPr>
      <w:r>
        <w:rPr>
          <w:bCs/>
          <w:b/>
        </w:rPr>
        <w:t xml:space="preserve">Overdue Payments:</w:t>
      </w:r>
      <w:r>
        <w:t xml:space="preserve"> </w:t>
      </w:r>
      <w:r>
        <w:t xml:space="preserve">Interest on overdue amounts will be charged at 4% above the Bank of England base rate, as permitted under UK law.</w:t>
      </w:r>
    </w:p>
    <w:p>
      <w:pPr>
        <w:numPr>
          <w:ilvl w:val="0"/>
          <w:numId w:val="1001"/>
        </w:numPr>
        <w:pStyle w:val="Compact"/>
      </w:pPr>
      <w:r>
        <w:rPr>
          <w:bCs/>
          <w:b/>
        </w:rPr>
        <w:t xml:space="preserve">Disputes:</w:t>
      </w:r>
      <w:r>
        <w:t xml:space="preserve"> </w:t>
      </w:r>
      <w:r>
        <w:t xml:space="preserve">Any queries regarding this Invoice should be directed to the undersigned Plumber or our accounts department within seven (7) days of receipt.</w:t>
      </w:r>
    </w:p>
    <w:bookmarkEnd w:id="24"/>
    <w:bookmarkStart w:id="25" w:name="X0479978b031ede7ed6f337c5b816ecde560acc9"/>
    <w:p>
      <w:pPr>
        <w:pStyle w:val="Heading3"/>
      </w:pPr>
      <w:r>
        <w:t xml:space="preserve">Additional Notes and Compliance Information</w:t>
      </w:r>
    </w:p>
    <w:p>
      <w:pPr>
        <w:pStyle w:val="FirstParagraph"/>
      </w:pPr>
      <w:r>
        <w:t xml:space="preserve">All plumbing and heating work described in this Invoice has been carried out by a fully qualified and Gas Safe registered Plumber operating in London, United Kingdom. The work complies with the Building Regulations (England and Wales) 2010, the Gas Safety (Installation and Use) Regulations 1998, and the Water Supply (Water Fittings) Regulations 1999.</w:t>
      </w:r>
    </w:p>
    <w:p>
      <w:pPr>
        <w:pStyle w:val="BodyText"/>
      </w:pPr>
      <w:r>
        <w:t xml:space="preserve">A written guarantee of twelve (12) months is provided on all labour and workmanship. Manufacturer warranties apply to all supplied materials and equipment as detailed in the accompanying documentation. This guarantee is valid only for work performed at the address specified in this Invoice within the London area, United Kingdom.</w:t>
      </w:r>
    </w:p>
    <w:p>
      <w:pPr>
        <w:pStyle w:val="BodyText"/>
      </w:pPr>
      <w:r>
        <w:t xml:space="preserve">Thames Plumbing &amp; Heating Ltd holds full public liability insurance of £5,000,000 and professional indemnity insurance of £2,000,000. Certificates of insurance are available upon request. The Plumber services provided are covered under our trade insurance policy held with AXA UK.</w:t>
      </w:r>
    </w:p>
    <w:p>
      <w:pPr>
        <w:pStyle w:val="BodyText"/>
      </w:pPr>
      <w:r>
        <w:t xml:space="preserve">Thank you for choosing our Plumber services in London. We pride ourselves on delivering reliable, professional, and compliant plumbing solutions to all clients across the United Kingdom. Your satisfaction is our priority, and we remain available for any future plumbing requirements.</w:t>
      </w:r>
    </w:p>
    <w:bookmarkEnd w:id="25"/>
    <w:p>
      <w:pPr>
        <w:pStyle w:val="BodyText"/>
      </w:pPr>
      <w:r>
        <w:rPr>
          <w:bCs/>
          <w:b/>
        </w:rPr>
        <w:t xml:space="preserve">Thames Plumbing &amp; Heating Ltd</w:t>
      </w:r>
      <w:r>
        <w:t xml:space="preserve"> </w:t>
      </w:r>
      <w:r>
        <w:t xml:space="preserve">| Registered in England &amp; Wales | Company No. 09876543</w:t>
      </w:r>
    </w:p>
    <w:p>
      <w:pPr>
        <w:pStyle w:val="BodyText"/>
      </w:pPr>
      <w:r>
        <w:t xml:space="preserve">142 Whitechapel Road, London E1 1DU, United Kingdom | VAT No: GB 123 4567 89</w:t>
      </w:r>
    </w:p>
    <w:p>
      <w:pPr>
        <w:pStyle w:val="BodyText"/>
      </w:pPr>
      <w:r>
        <w:t xml:space="preserve">This Invoice was generated electronically and is valid without a physical signature. For queries, contact invoices@thamesplumbing.co.uk</w:t>
      </w:r>
    </w:p>
    <w:p>
      <w:pPr>
        <w:pStyle w:val="BodyText"/>
      </w:pPr>
      <w:r>
        <w:t xml:space="preserve">Thank you for your business. We look forward to serving you again as your trusted Plumber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United Kingdom London</dc:title>
  <dc:creator/>
  <dc:language>en-GB</dc:language>
  <cp:keywords/>
  <dcterms:created xsi:type="dcterms:W3CDTF">2026-10-10T07:35:58Z</dcterms:created>
  <dcterms:modified xsi:type="dcterms:W3CDTF">2026-10-10T07:35:58Z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