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anchester-flow-plumbing-heating-ltd"/>
    <w:p>
      <w:pPr>
        <w:pStyle w:val="Heading1"/>
      </w:pPr>
      <w:r>
        <w:t xml:space="preserve">Manchester Flow Plumbing &amp; Heating Ltd</w:t>
      </w:r>
    </w:p>
    <w:p>
      <w:pPr>
        <w:pStyle w:val="FirstParagraph"/>
      </w:pPr>
      <w:r>
        <w:t xml:space="preserve">Unit 14, Salford Quays Business Park</w:t>
      </w:r>
    </w:p>
    <w:p>
      <w:pPr>
        <w:pStyle w:val="BodyText"/>
      </w:pPr>
      <w:r>
        <w:t xml:space="preserve">Quayside, Manchester, M50 3XW, United Kingdom</w:t>
      </w:r>
    </w:p>
    <w:p>
      <w:pPr>
        <w:pStyle w:val="BodyText"/>
      </w:pPr>
      <w:r>
        <w:t xml:space="preserve">Tel: +44 (0)161 496 0000 | Email: invoices@manchesterflowplumbing.co.uk</w:t>
      </w:r>
    </w:p>
    <w:p>
      <w:pPr>
        <w:pStyle w:val="BodyText"/>
      </w:pPr>
      <w:r>
        <w:t xml:space="preserve">VAT Registration No: GB 123 4567 89</w:t>
      </w:r>
    </w:p>
    <w:p>
      <w:pPr>
        <w:pStyle w:val="BodyText"/>
      </w:pPr>
      <w:r>
        <w:t xml:space="preserve">Gas Safe Registration No: 5847291</w:t>
      </w:r>
    </w:p>
    <w:bookmarkEnd w:id="20"/>
    <w:bookmarkStart w:id="21" w:name="invoice"/>
    <w:p>
      <w:pPr>
        <w:pStyle w:val="Heading2"/>
      </w:pPr>
      <w:r>
        <w:t xml:space="preserve">INVOICE</w:t>
      </w:r>
    </w:p>
    <w:p>
      <w:pPr>
        <w:pStyle w:val="FirstParagraph"/>
      </w:pPr>
      <w:r>
        <w:t xml:space="preserve">Invoice No: MF-2025-04872</w:t>
      </w:r>
    </w:p>
    <w:p>
      <w:pPr>
        <w:pStyle w:val="BodyText"/>
      </w:pPr>
      <w:r>
        <w:t xml:space="preserve">Date Issued: 14 June 2025</w:t>
      </w:r>
    </w:p>
    <w:p>
      <w:pPr>
        <w:pStyle w:val="BodyText"/>
      </w:pPr>
      <w:r>
        <w:t xml:space="preserve">Due Date: 28 June 2025</w:t>
      </w:r>
    </w:p>
    <w:p>
      <w:pPr>
        <w:pStyle w:val="BodyText"/>
      </w:pPr>
      <w:r>
        <w:t xml:space="preserve">VAT INCLUSIVE</w:t>
      </w:r>
    </w:p>
    <w:bookmarkEnd w:id="21"/>
    <w:bookmarkStart w:id="22" w:name="bill-to"/>
    <w:p>
      <w:pPr>
        <w:pStyle w:val="Heading3"/>
      </w:pPr>
      <w:r>
        <w:t xml:space="preserve">Bill To</w:t>
      </w:r>
    </w:p>
    <w:p>
      <w:pPr>
        <w:pStyle w:val="FirstParagraph"/>
      </w:pPr>
      <w:r>
        <w:rPr>
          <w:bCs/>
          <w:b/>
        </w:rPr>
        <w:t xml:space="preserve">Mr. James R. Whitfield</w:t>
      </w:r>
    </w:p>
    <w:p>
      <w:pPr>
        <w:pStyle w:val="BodyText"/>
      </w:pPr>
      <w:r>
        <w:t xml:space="preserve">27 Chorlton Road, Chorlton-cum-Hardy</w:t>
      </w:r>
    </w:p>
    <w:p>
      <w:pPr>
        <w:pStyle w:val="BodyText"/>
      </w:pPr>
      <w:r>
        <w:t xml:space="preserve">Manchester, M21 9TL, United Kingdom</w:t>
      </w:r>
    </w:p>
    <w:p>
      <w:pPr>
        <w:pStyle w:val="BodyText"/>
      </w:pPr>
      <w:r>
        <w:t xml:space="preserve">Tel: +44 (0)7700 900123</w:t>
      </w:r>
    </w:p>
    <w:p>
      <w:pPr>
        <w:pStyle w:val="BodyText"/>
      </w:pPr>
      <w:r>
        <w:t xml:space="preserve">Email: j.whitfield@email.co.uk</w:t>
      </w:r>
    </w:p>
    <w:bookmarkEnd w:id="22"/>
    <w:bookmarkStart w:id="23" w:name="job-reference"/>
    <w:p>
      <w:pPr>
        <w:pStyle w:val="Heading3"/>
      </w:pPr>
      <w:r>
        <w:t xml:space="preserve">Job Reference</w:t>
      </w:r>
    </w:p>
    <w:p>
      <w:pPr>
        <w:pStyle w:val="FirstParagraph"/>
      </w:pPr>
      <w:r>
        <w:t xml:space="preserve">Work Order: WO-2025-0331</w:t>
      </w:r>
    </w:p>
    <w:p>
      <w:pPr>
        <w:pStyle w:val="BodyText"/>
      </w:pPr>
      <w:r>
        <w:t xml:space="preserve">Site Address: 27 Chorlton Road, Manchester</w:t>
      </w:r>
    </w:p>
    <w:p>
      <w:pPr>
        <w:pStyle w:val="BodyText"/>
      </w:pPr>
      <w:r>
        <w:t xml:space="preserve">Date of Service: 10 June 2025</w:t>
      </w:r>
    </w:p>
    <w:p>
      <w:pPr>
        <w:pStyle w:val="BodyText"/>
      </w:pPr>
      <w:r>
        <w:t xml:space="preserve">Plumber Assigned: David Okafor (Cert. No. P-4471)</w:t>
      </w:r>
    </w:p>
    <w:p>
      <w:pPr>
        <w:pStyle w:val="BodyText"/>
      </w:pPr>
      <w:r>
        <w:t xml:space="preserve">Property Type: Semi-detached Residential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Plumbing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Emergency call-out and diagnostic inspection of central heating boiler (Worcester Bosch Greenheating 24kW) at the client's residence in Manchester. Full pressure test, flame sensor check, and condensate line inspection performed by our qualified Plumber.</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Replacement of faulty boiler pressure relief valve and associated gasket seals. Parts supplied and fitted by our Plumber in accordance with UK Building Regulations and manufacturer specifications.</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03</w:t>
            </w:r>
          </w:p>
        </w:tc>
        <w:tc>
          <w:tcPr/>
          <w:p>
            <w:pPr>
              <w:pStyle w:val="Compact"/>
              <w:jc w:val="left"/>
            </w:pPr>
            <w:r>
              <w:t xml:space="preserve">Complete descaling and chemical flush of the central heating system (approximately 12 radiators). Inhibitor treatment applied to protect against corrosion and limescale build-up common in the Manchester water supply area.</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t xml:space="preserve">Repair and re-sealing of leaking kitchen sink P-trap and waste pipe connection. Replacement of corroded washers and flexible hose assembly. All work carried out by our Plumber to BS EN 12056 standard.</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05</w:t>
            </w:r>
          </w:p>
        </w:tc>
        <w:tc>
          <w:tcPr/>
          <w:p>
            <w:pPr>
              <w:pStyle w:val="Compact"/>
              <w:jc w:val="left"/>
            </w:pPr>
            <w:r>
              <w:t xml:space="preserve">Installation of new 15-litre unvented hot water cylinder (Megaflo 15L) to replace failed unit. Includes all necessary pipework, isolation valves, and pressure relief valve. Fitted by our Plumber with full compliance to Water Supply (Water Fittings) Regulations 1999.</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06</w:t>
            </w:r>
          </w:p>
        </w:tc>
        <w:tc>
          <w:tcPr/>
          <w:p>
            <w:pPr>
              <w:pStyle w:val="Compact"/>
              <w:jc w:val="left"/>
            </w:pPr>
            <w:r>
              <w:t xml:space="preserve">Annual boiler service and safety check in line with Gas Safety (Installation and Use) Regulations 1998. Includes combustion analysis, heat exchanger inspection, and statutory safety certificate issued by our Gas Safe registered Plumber.</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Supply and fitting of two new thermostatic radiator valves (TRVs) to the ground floor bedrooms. Old valves removed and waste disposed of in accordance with Manchester City Council waste management guidelines.</w:t>
            </w:r>
          </w:p>
        </w:tc>
        <w:tc>
          <w:tcPr/>
          <w:p>
            <w:pPr>
              <w:pStyle w:val="Compact"/>
              <w:jc w:val="left"/>
            </w:pPr>
            <w:r>
              <w:t xml:space="preserve">2</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08</w:t>
            </w:r>
          </w:p>
        </w:tc>
        <w:tc>
          <w:tcPr/>
          <w:p>
            <w:pPr>
              <w:pStyle w:val="Compact"/>
              <w:jc w:val="left"/>
            </w:pPr>
            <w:r>
              <w:t xml:space="preserve">Travel and call-out charge within the Greater Manchester metropolitan area. Covers travel from our Salford Quays base to the client's property in Chorlton-cum-Hardy, Manchester, United Kingdom.</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p>
      <w:pPr>
        <w:pStyle w:val="BodyText"/>
      </w:pPr>
      <w:r>
        <w:t xml:space="preserve">Subtotal (Excluding VAT):</w:t>
      </w:r>
      <w:r>
        <w:t xml:space="preserve"> </w:t>
      </w:r>
      <w:r>
        <w:t xml:space="preserve">£1,580.00</w:t>
      </w:r>
    </w:p>
    <w:p>
      <w:pPr>
        <w:pStyle w:val="BodyText"/>
      </w:pPr>
      <w:r>
        <w:t xml:space="preserve">VAT @ 20%:</w:t>
      </w:r>
      <w:r>
        <w:t xml:space="preserve"> </w:t>
      </w:r>
      <w:r>
        <w:t xml:space="preserve">£316.00</w:t>
      </w:r>
    </w:p>
    <w:p>
      <w:pPr>
        <w:pStyle w:val="BodyText"/>
      </w:pPr>
      <w:r>
        <w:t xml:space="preserve">Emergency Call-Out Surcharge (Evening):</w:t>
      </w:r>
      <w:r>
        <w:t xml:space="preserve"> </w:t>
      </w:r>
      <w:r>
        <w:t xml:space="preserve">£35.00</w:t>
      </w:r>
    </w:p>
    <w:p>
      <w:pPr>
        <w:pStyle w:val="BodyText"/>
      </w:pPr>
      <w:r>
        <w:t xml:space="preserve">TOTAL DUE (Including VAT):</w:t>
      </w:r>
      <w:r>
        <w:t xml:space="preserve"> </w:t>
      </w:r>
      <w:r>
        <w:t xml:space="preserve">£1,931.00</w:t>
      </w:r>
    </w:p>
    <w:bookmarkStart w:id="24" w:name="payment-details-notes"/>
    <w:p>
      <w:pPr>
        <w:pStyle w:val="Heading3"/>
      </w:pPr>
      <w:r>
        <w:t xml:space="preserve">Payment Details &amp; Notes</w:t>
      </w:r>
    </w:p>
    <w:p>
      <w:pPr>
        <w:pStyle w:val="FirstParagraph"/>
      </w:pPr>
      <w:r>
        <w:rPr>
          <w:bCs/>
          <w:b/>
        </w:rPr>
        <w:t xml:space="preserve">Payment Method:</w:t>
      </w:r>
      <w:r>
        <w:t xml:space="preserve"> </w:t>
      </w:r>
      <w:r>
        <w:t xml:space="preserve">Bank Transfer (BACS) or Debit/Credit Card</w:t>
      </w:r>
    </w:p>
    <w:p>
      <w:pPr>
        <w:pStyle w:val="BodyText"/>
      </w:pPr>
      <w:r>
        <w:rPr>
          <w:bCs/>
          <w:b/>
        </w:rPr>
        <w:t xml:space="preserve">Bank:</w:t>
      </w:r>
      <w:r>
        <w:t xml:space="preserve"> </w:t>
      </w:r>
      <w:r>
        <w:t xml:space="preserve">Barclays Bank, Salford Quays Branch, Manchester</w:t>
      </w:r>
    </w:p>
    <w:p>
      <w:pPr>
        <w:pStyle w:val="BodyText"/>
      </w:pPr>
      <w:r>
        <w:rPr>
          <w:bCs/>
          <w:b/>
        </w:rPr>
        <w:t xml:space="preserve">Sort Code:</w:t>
      </w:r>
      <w:r>
        <w:t xml:space="preserve"> </w:t>
      </w:r>
      <w:r>
        <w:t xml:space="preserve">20-45-88 |</w:t>
      </w:r>
      <w:r>
        <w:t xml:space="preserve"> </w:t>
      </w:r>
      <w:r>
        <w:rPr>
          <w:bCs/>
          <w:b/>
        </w:rPr>
        <w:t xml:space="preserve">Account No:</w:t>
      </w:r>
      <w:r>
        <w:t xml:space="preserve"> </w:t>
      </w:r>
      <w:r>
        <w:t xml:space="preserve">55678901</w:t>
      </w:r>
    </w:p>
    <w:p>
      <w:pPr>
        <w:pStyle w:val="BodyText"/>
      </w:pPr>
      <w:r>
        <w:rPr>
          <w:bCs/>
          <w:b/>
        </w:rPr>
        <w:t xml:space="preserve">Reference:</w:t>
      </w:r>
      <w:r>
        <w:t xml:space="preserve"> </w:t>
      </w:r>
      <w:r>
        <w:t xml:space="preserve">Please quote Invoice No. MF-2025-04872 with your payment.</w:t>
      </w:r>
    </w:p>
    <w:p>
      <w:pPr>
        <w:pStyle w:val="BodyText"/>
      </w:pPr>
      <w:r>
        <w:rPr>
          <w:bCs/>
          <w:b/>
        </w:rPr>
        <w:t xml:space="preserve">Payment Terms:</w:t>
      </w:r>
      <w:r>
        <w:t xml:space="preserve"> </w:t>
      </w:r>
      <w:r>
        <w:t xml:space="preserve">Full payment is due within fourteen (14) calendar days of the date of this Invoice. Late payments may incur a statutory interest charge of 4% above the Bank of England base rate, in accordance with the Late Payment of Commercial Debts (Interest) Act 1998.</w:t>
      </w:r>
    </w:p>
    <w:p>
      <w:pPr>
        <w:pStyle w:val="BodyText"/>
      </w:pPr>
      <w:r>
        <w:rPr>
          <w:bCs/>
          <w:b/>
        </w:rPr>
        <w:t xml:space="preserve">Warranty:</w:t>
      </w:r>
      <w:r>
        <w:t xml:space="preserve"> </w:t>
      </w:r>
      <w:r>
        <w:t xml:space="preserve">All workmanship carried out by our Plumber is guaranteed for a period of twelve (12) months from the date of completion. All parts and materials are covered under the manufacturer's standard warranty terms. This warranty is valid for properties located within the United Kingdom, Manchester and the surrounding Greater Manchester area.</w:t>
      </w:r>
    </w:p>
    <w:p>
      <w:pPr>
        <w:pStyle w:val="BodyText"/>
      </w:pPr>
      <w:r>
        <w:rPr>
          <w:bCs/>
          <w:b/>
        </w:rPr>
        <w:t xml:space="preserve">Compliance Statement:</w:t>
      </w:r>
      <w:r>
        <w:t xml:space="preserve"> </w:t>
      </w:r>
      <w:r>
        <w:t xml:space="preserve">All plumbing and heating work detailed in this Invoice has been carried out in full compliance with the Building Regulations (England and Wales) 2010, the Gas Safety (Installation and Use) Regulations 1998, and the Water Supply (Water Fittings) Regulations 1999. A copy of the Gas Safety Certificate and Building Control notification has been provided to the client at the time of completion.</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for plumbing and heating services rendered by Manchester Flow Plumbing &amp; Heating Ltd, a registered company in England and Wales (Company No. 09876543), with its principal place of business in Manchester, United Kingdom.</w:t>
      </w:r>
    </w:p>
    <w:p>
      <w:pPr>
        <w:numPr>
          <w:ilvl w:val="0"/>
          <w:numId w:val="1001"/>
        </w:numPr>
        <w:pStyle w:val="Compact"/>
      </w:pPr>
      <w:r>
        <w:t xml:space="preserve">All prices quoted in this Invoice are in British Pounds Sterling (GBP) and include Value Added Tax (VAT) at the current standard rate of 20%, unless otherwise stated.</w:t>
      </w:r>
    </w:p>
    <w:p>
      <w:pPr>
        <w:numPr>
          <w:ilvl w:val="0"/>
          <w:numId w:val="1001"/>
        </w:numPr>
        <w:pStyle w:val="Compact"/>
      </w:pPr>
      <w:r>
        <w:t xml:space="preserve">The Plumber assigned to this job holds valid Gas Safe registration, City &amp; Guilds qualifications in Plumbing and Heating (Levels 2 and 3), and full public liability insurance of £5,000,000.</w:t>
      </w:r>
    </w:p>
    <w:p>
      <w:pPr>
        <w:numPr>
          <w:ilvl w:val="0"/>
          <w:numId w:val="1001"/>
        </w:numPr>
        <w:pStyle w:val="Compact"/>
      </w:pPr>
      <w:r>
        <w:t xml:space="preserve">Any additional work not specified in this Invoice will be subject to a separate quotation and written approval from the client before commencement.</w:t>
      </w:r>
    </w:p>
    <w:p>
      <w:pPr>
        <w:numPr>
          <w:ilvl w:val="0"/>
          <w:numId w:val="1001"/>
        </w:numPr>
        <w:pStyle w:val="Compact"/>
      </w:pPr>
      <w:r>
        <w:t xml:space="preserve">This Invoice is valid for a period of ninety (90) days from the date of issue. After this period, prices may be subject to revision due to changes in material costs or labour rates within the Manchester and United Kingdom market.</w:t>
      </w:r>
    </w:p>
    <w:p>
      <w:pPr>
        <w:numPr>
          <w:ilvl w:val="0"/>
          <w:numId w:val="1001"/>
        </w:numPr>
        <w:pStyle w:val="Compact"/>
      </w:pPr>
      <w:r>
        <w:t xml:space="preserve">Disputes relating to this Invoice shall be resolved in accordance with the laws of England and Wales. The courts of Manchester, United Kingdom shall have exclusive jurisdiction.</w:t>
      </w:r>
    </w:p>
    <w:p>
      <w:pPr>
        <w:numPr>
          <w:ilvl w:val="0"/>
          <w:numId w:val="1001"/>
        </w:numPr>
        <w:pStyle w:val="Compact"/>
      </w:pPr>
      <w:r>
        <w:t xml:space="preserve">Manchester Flow Plumbing &amp; Heating Ltd is a member of the Gas Safe Register and is fully insured. Our Plumber team operates exclusively within the United Kingdom, with a primary service area covering Manchester, Salford, Stockport, and the wider Greater Manchester region.</w:t>
      </w:r>
    </w:p>
    <w:bookmarkEnd w:id="25"/>
    <w:p>
      <w:pPr>
        <w:pStyle w:val="FirstParagraph"/>
      </w:pPr>
      <w:r>
        <w:t xml:space="preserve">Thank you for choosing Manchester Flow Plumbing &amp; Heating Ltd for your plumbing needs in Manchester, United Kingdom.</w:t>
      </w:r>
    </w:p>
    <w:p>
      <w:pPr>
        <w:pStyle w:val="BodyText"/>
      </w:pPr>
      <w:r>
        <w:t xml:space="preserve">This Invoice was generated electronically and is valid without a physical signature. For queries regarding this Invoice, please contact our accounts department at accounts@manchesterflowplumbing.co.uk or call +44 (0)161 496 0000.</w:t>
      </w:r>
    </w:p>
    <w:p>
      <w:pPr>
        <w:pStyle w:val="BodyText"/>
      </w:pPr>
      <w:r>
        <w:t xml:space="preserve">© 2025 Manchester Flow Plumbing &amp; Heating Ltd. All rights reserved. Registered in England &amp; Wales No. 09876543. VAT No. GB 123 4567 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United Kingdom Manchester</dc:title>
  <dc:creator/>
  <dc:language>en-GB</dc:language>
  <cp:keywords/>
  <dcterms:created xsi:type="dcterms:W3CDTF">2026-10-10T04:21:43Z</dcterms:created>
  <dcterms:modified xsi:type="dcterms:W3CDTF">2026-10-10T04:21:43Z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