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Zimbabwe</w:t>
      </w:r>
      <w:r>
        <w:t xml:space="preserve"> </w:t>
      </w:r>
      <w:r>
        <w:t xml:space="preserve">Harare</w:t>
      </w:r>
    </w:p>
    <w:bookmarkStart w:id="20" w:name="harare-aquaflow-plumbing-services"/>
    <w:p>
      <w:pPr>
        <w:pStyle w:val="Heading1"/>
      </w:pPr>
      <w:r>
        <w:t xml:space="preserve">Harare AquaFlow Plumbing Services</w:t>
      </w:r>
    </w:p>
    <w:p>
      <w:pPr>
        <w:pStyle w:val="FirstParagraph"/>
      </w:pPr>
      <w:r>
        <w:t xml:space="preserve">Professional Plumber &amp; Water Solutions</w:t>
      </w:r>
    </w:p>
    <w:p>
      <w:pPr>
        <w:pStyle w:val="BodyText"/>
      </w:pPr>
      <w:r>
        <w:t xml:space="preserve">142 Samora Machel Avenue, Avondale</w:t>
      </w:r>
    </w:p>
    <w:p>
      <w:pPr>
        <w:pStyle w:val="BodyText"/>
      </w:pPr>
      <w:r>
        <w:t xml:space="preserve">Harare, Zimbabwe</w:t>
      </w:r>
    </w:p>
    <w:p>
      <w:pPr>
        <w:pStyle w:val="BodyText"/>
      </w:pPr>
      <w:r>
        <w:t xml:space="preserve">Tel: +263 242 785 4321 | Email: info@harareaquaflo.co.zw</w:t>
      </w:r>
    </w:p>
    <w:p>
      <w:pPr>
        <w:pStyle w:val="BodyText"/>
      </w:pPr>
      <w:r>
        <w:t xml:space="preserve">Registration No: ZW-PLB-2019-004872</w:t>
      </w:r>
    </w:p>
    <w:bookmarkEnd w:id="20"/>
    <w:bookmarkStart w:id="21" w:name="invoice"/>
    <w:p>
      <w:pPr>
        <w:pStyle w:val="Heading2"/>
      </w:pPr>
      <w:r>
        <w:t xml:space="preserve">INVOICE</w:t>
      </w:r>
    </w:p>
    <w:p>
      <w:pPr>
        <w:pStyle w:val="FirstParagraph"/>
      </w:pPr>
      <w:r>
        <w:t xml:space="preserve">Invoice No: HAF-INV-2025-0347</w:t>
      </w:r>
    </w:p>
    <w:p>
      <w:pPr>
        <w:pStyle w:val="BodyText"/>
      </w:pPr>
      <w:r>
        <w:t xml:space="preserve">Date Issued: 14 June 2025</w:t>
      </w:r>
    </w:p>
    <w:p>
      <w:pPr>
        <w:pStyle w:val="BodyText"/>
      </w:pPr>
      <w:r>
        <w:t xml:space="preserve">Due Date: 28 June 2025</w:t>
      </w:r>
    </w:p>
    <w:p>
      <w:pPr>
        <w:pStyle w:val="BodyText"/>
      </w:pPr>
      <w:r>
        <w:t xml:space="preserve">Payment Due in 14 Days</w:t>
      </w:r>
    </w:p>
    <w:bookmarkEnd w:id="21"/>
    <w:bookmarkStart w:id="22" w:name="billed-to"/>
    <w:p>
      <w:pPr>
        <w:pStyle w:val="Heading3"/>
      </w:pPr>
      <w:r>
        <w:t xml:space="preserve">Billed To</w:t>
      </w:r>
    </w:p>
    <w:p>
      <w:pPr>
        <w:pStyle w:val="FirstParagraph"/>
      </w:pPr>
      <w:r>
        <w:rPr>
          <w:bCs/>
          <w:b/>
        </w:rPr>
        <w:t xml:space="preserve">Mutasa Residential Estate</w:t>
      </w:r>
    </w:p>
    <w:p>
      <w:pPr>
        <w:pStyle w:val="BodyText"/>
      </w:pPr>
      <w:r>
        <w:t xml:space="preserve">Attn: Mr. T. Chikafu (Estate Manager)</w:t>
      </w:r>
    </w:p>
    <w:p>
      <w:pPr>
        <w:pStyle w:val="BodyText"/>
      </w:pPr>
      <w:r>
        <w:t xml:space="preserve">Plot 45, Mutasa Drive, Avondale</w:t>
      </w:r>
    </w:p>
    <w:p>
      <w:pPr>
        <w:pStyle w:val="BodyText"/>
      </w:pPr>
      <w:r>
        <w:t xml:space="preserve">Harare, Zimbabwe</w:t>
      </w:r>
    </w:p>
    <w:p>
      <w:pPr>
        <w:pStyle w:val="BodyText"/>
      </w:pPr>
      <w:r>
        <w:t xml:space="preserve">Email: t.chikafu@mutasaestate.co.zw</w:t>
      </w:r>
    </w:p>
    <w:bookmarkEnd w:id="22"/>
    <w:bookmarkStart w:id="23" w:name="job-reference"/>
    <w:p>
      <w:pPr>
        <w:pStyle w:val="Heading3"/>
      </w:pPr>
      <w:r>
        <w:t xml:space="preserve">Job Reference</w:t>
      </w:r>
    </w:p>
    <w:p>
      <w:pPr>
        <w:pStyle w:val="FirstParagraph"/>
      </w:pPr>
      <w:r>
        <w:t xml:space="preserve">Work Order: WO-2025-0891</w:t>
      </w:r>
    </w:p>
    <w:p>
      <w:pPr>
        <w:pStyle w:val="BodyText"/>
      </w:pPr>
      <w:r>
        <w:t xml:space="preserve">Site: Mutasa Residential Estate, Harare</w:t>
      </w:r>
    </w:p>
    <w:p>
      <w:pPr>
        <w:pStyle w:val="BodyText"/>
      </w:pPr>
      <w:r>
        <w:t xml:space="preserve">Plumber Assigned: Mr. D. Moyo</w:t>
      </w:r>
    </w:p>
    <w:p>
      <w:pPr>
        <w:pStyle w:val="BodyText"/>
      </w:pPr>
      <w:r>
        <w:t xml:space="preserve">Work Period: 9 June – 13 June 2025</w:t>
      </w:r>
    </w:p>
    <w:p>
      <w:pPr>
        <w:pStyle w:val="BodyText"/>
      </w:pPr>
      <w:r>
        <w:t xml:space="preserve">Scope: Full Plumbing Overhaul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Quantity</w:t>
            </w:r>
          </w:p>
        </w:tc>
        <w:tc>
          <w:tcPr/>
          <w:p>
            <w:pPr>
              <w:pStyle w:val="Compact"/>
              <w:jc w:val="left"/>
            </w:pPr>
            <w:r>
              <w:t xml:space="preserve">Unit Rate (ZWL)</w:t>
            </w:r>
          </w:p>
        </w:tc>
        <w:tc>
          <w:tcPr/>
          <w:p>
            <w:pPr>
              <w:pStyle w:val="Compact"/>
              <w:jc w:val="left"/>
            </w:pPr>
            <w:r>
              <w:t xml:space="preserve">Amount (ZWL)</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Complete inspection and diagnostic assessment of all plumbing infrastructure across the estate, including water supply lines, drainage systems, and sewage connections. Performed by certified Plumber Mr. D. Moyo.</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09 Jun 2025</w:t>
            </w:r>
          </w:p>
        </w:tc>
      </w:tr>
      <w:tr>
        <w:tc>
          <w:tcPr/>
          <w:p>
            <w:pPr>
              <w:pStyle w:val="Compact"/>
              <w:jc w:val="left"/>
            </w:pPr>
            <w:r>
              <w:t xml:space="preserve">2</w:t>
            </w:r>
          </w:p>
        </w:tc>
        <w:tc>
          <w:tcPr/>
          <w:p>
            <w:pPr>
              <w:pStyle w:val="Compact"/>
              <w:jc w:val="left"/>
            </w:pPr>
            <w:r>
              <w:t xml:space="preserve">Replacement of corroded galvanized steel water supply pipes (25mm diameter) in Buildings A through F. Includes cutting, fitting, and pressure testing of all new copper piping installed by the Plumber team.</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59,200.00</w:t>
            </w:r>
          </w:p>
        </w:tc>
        <w:tc>
          <w:tcPr/>
          <w:p>
            <w:pPr>
              <w:pStyle w:val="Compact"/>
              <w:jc w:val="left"/>
            </w:pPr>
            <w:r>
              <w:t xml:space="preserve">10 Jun 2025</w:t>
            </w:r>
          </w:p>
        </w:tc>
      </w:tr>
      <w:tr>
        <w:tc>
          <w:tcPr/>
          <w:p>
            <w:pPr>
              <w:pStyle w:val="Compact"/>
              <w:jc w:val="left"/>
            </w:pPr>
            <w:r>
              <w:t xml:space="preserve">3</w:t>
            </w:r>
          </w:p>
        </w:tc>
        <w:tc>
          <w:tcPr/>
          <w:p>
            <w:pPr>
              <w:pStyle w:val="Compact"/>
              <w:jc w:val="left"/>
            </w:pPr>
            <w:r>
              <w:t xml:space="preserve">Installation of new ceramic tap fittings, shower heads, and basin mixers in all 48 residential units. Each unit received two tap replacements and one shower head upgrade as specified in the work order.</w:t>
            </w:r>
          </w:p>
        </w:tc>
        <w:tc>
          <w:tcPr/>
          <w:p>
            <w:pPr>
              <w:pStyle w:val="Compact"/>
              <w:jc w:val="left"/>
            </w:pPr>
            <w:r>
              <w:t xml:space="preserve">48</w:t>
            </w:r>
          </w:p>
        </w:tc>
        <w:tc>
          <w:tcPr/>
          <w:p>
            <w:pPr>
              <w:pStyle w:val="Compact"/>
              <w:jc w:val="left"/>
            </w:pPr>
            <w:r>
              <w:t xml:space="preserve">2,850.00</w:t>
            </w:r>
          </w:p>
        </w:tc>
        <w:tc>
          <w:tcPr/>
          <w:p>
            <w:pPr>
              <w:pStyle w:val="Compact"/>
              <w:jc w:val="left"/>
            </w:pPr>
            <w:r>
              <w:t xml:space="preserve">136,800.00</w:t>
            </w:r>
          </w:p>
        </w:tc>
        <w:tc>
          <w:tcPr/>
          <w:p>
            <w:pPr>
              <w:pStyle w:val="Compact"/>
              <w:jc w:val="left"/>
            </w:pPr>
            <w:r>
              <w:t xml:space="preserve">10–11 Jun 2025</w:t>
            </w:r>
          </w:p>
        </w:tc>
      </w:tr>
      <w:tr>
        <w:tc>
          <w:tcPr/>
          <w:p>
            <w:pPr>
              <w:pStyle w:val="Compact"/>
              <w:jc w:val="left"/>
            </w:pPr>
            <w:r>
              <w:t xml:space="preserve">4</w:t>
            </w:r>
          </w:p>
        </w:tc>
        <w:tc>
          <w:tcPr/>
          <w:p>
            <w:pPr>
              <w:pStyle w:val="Compact"/>
              <w:jc w:val="left"/>
            </w:pPr>
            <w:r>
              <w:t xml:space="preserve">Repair and resealing of the main sewage drainage line (110mm PVC) running along the estate perimeter. The Plumber identified three major cracks and one collapsed section requiring full replacement of 18 metres of pipe.</w:t>
            </w:r>
          </w:p>
        </w:tc>
        <w:tc>
          <w:tcPr/>
          <w:p>
            <w:pPr>
              <w:pStyle w:val="Compact"/>
              <w:jc w:val="left"/>
            </w:pPr>
            <w:r>
              <w:t xml:space="preserve">18</w:t>
            </w:r>
          </w:p>
        </w:tc>
        <w:tc>
          <w:tcPr/>
          <w:p>
            <w:pPr>
              <w:pStyle w:val="Compact"/>
              <w:jc w:val="left"/>
            </w:pPr>
            <w:r>
              <w:t xml:space="preserve">1,200.00</w:t>
            </w:r>
          </w:p>
        </w:tc>
        <w:tc>
          <w:tcPr/>
          <w:p>
            <w:pPr>
              <w:pStyle w:val="Compact"/>
              <w:jc w:val="left"/>
            </w:pPr>
            <w:r>
              <w:t xml:space="preserve">21,600.00</w:t>
            </w:r>
          </w:p>
        </w:tc>
        <w:tc>
          <w:tcPr/>
          <w:p>
            <w:pPr>
              <w:pStyle w:val="Compact"/>
              <w:jc w:val="left"/>
            </w:pPr>
            <w:r>
              <w:t xml:space="preserve">11 Jun 2025</w:t>
            </w:r>
          </w:p>
        </w:tc>
      </w:tr>
      <w:tr>
        <w:tc>
          <w:tcPr/>
          <w:p>
            <w:pPr>
              <w:pStyle w:val="Compact"/>
              <w:jc w:val="left"/>
            </w:pPr>
            <w:r>
              <w:t xml:space="preserve">5</w:t>
            </w:r>
          </w:p>
        </w:tc>
        <w:tc>
          <w:tcPr/>
          <w:p>
            <w:pPr>
              <w:pStyle w:val="Compact"/>
              <w:jc w:val="left"/>
            </w:pPr>
            <w:r>
              <w:t xml:space="preserve">Installation of a new 5,000-litre polyethylene water storage tank with overflow protection, inlet filter, and automatic float valve. The Plumber completed all mounting, plumbing connections, and system calibration.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12 Jun 2025</w:t>
            </w:r>
          </w:p>
        </w:tc>
      </w:tr>
      <w:tr>
        <w:tc>
          <w:tcPr/>
          <w:p>
            <w:pPr>
              <w:pStyle w:val="Compact"/>
              <w:jc w:val="left"/>
            </w:pPr>
            <w:r>
              <w:t xml:space="preserve">6</w:t>
            </w:r>
          </w:p>
        </w:tc>
        <w:tc>
          <w:tcPr/>
          <w:p>
            <w:pPr>
              <w:pStyle w:val="Compact"/>
              <w:jc w:val="left"/>
            </w:pPr>
            <w:r>
              <w:t xml:space="preserve">Supply and installation of a 2.5 HP submersible borehole pump with pressure switch, expansion vessel, and full electrical wiring to the estate's main distribution board. The Plumber coordinated with the licensed electrician for safe commissioning.</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12 Jun 2025</w:t>
            </w:r>
          </w:p>
        </w:tc>
      </w:tr>
      <w:tr>
        <w:tc>
          <w:tcPr/>
          <w:p>
            <w:pPr>
              <w:pStyle w:val="Compact"/>
              <w:jc w:val="left"/>
            </w:pPr>
            <w:r>
              <w:t xml:space="preserve">7</w:t>
            </w:r>
          </w:p>
        </w:tc>
        <w:tc>
          <w:tcPr/>
          <w:p>
            <w:pPr>
              <w:pStyle w:val="Compact"/>
              <w:jc w:val="left"/>
            </w:pPr>
            <w:r>
              <w:t xml:space="preserve">Final pressure testing, leak detection, and comprehensive quality assurance of all completed plumbing work. The Plumber issued a written certification confirming all systems meet Zimbabwe National Building Regulations (ZNBC) standards.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13 Jun 2025</w:t>
            </w:r>
          </w:p>
        </w:tc>
      </w:tr>
      <w:tr>
        <w:tc>
          <w:tcPr/>
          <w:p>
            <w:pPr>
              <w:pStyle w:val="Compact"/>
              <w:jc w:val="left"/>
            </w:pPr>
            <w:r>
              <w:t xml:space="preserve">8</w:t>
            </w:r>
          </w:p>
        </w:tc>
        <w:tc>
          <w:tcPr/>
          <w:p>
            <w:pPr>
              <w:pStyle w:val="Compact"/>
              <w:jc w:val="left"/>
            </w:pPr>
            <w:r>
              <w:t xml:space="preserve">Site cleanup, removal of all construction debris, and disposal of old plumbing materials at the Harare City Council approved waste facility. Includes final handover documentation and maintenance schedule for the estate management.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13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274,100.00 ZWL</w:t>
            </w:r>
          </w:p>
        </w:tc>
      </w:tr>
      <w:tr>
        <w:tc>
          <w:tcPr/>
          <w:p>
            <w:pPr>
              <w:pStyle w:val="Compact"/>
              <w:jc w:val="left"/>
            </w:pPr>
            <w:r>
              <w:t xml:space="preserve">VAT (17.5%)</w:t>
            </w:r>
          </w:p>
        </w:tc>
        <w:tc>
          <w:tcPr/>
          <w:p>
            <w:pPr>
              <w:pStyle w:val="Compact"/>
              <w:jc w:val="left"/>
            </w:pPr>
            <w:r>
              <w:t xml:space="preserve">47,967.50 ZWL</w:t>
            </w:r>
          </w:p>
        </w:tc>
      </w:tr>
      <w:tr>
        <w:tc>
          <w:tcPr/>
          <w:p>
            <w:pPr>
              <w:pStyle w:val="Compact"/>
              <w:jc w:val="left"/>
            </w:pPr>
            <w:r>
              <w:t xml:space="preserve">Discount (Early Settlement – 5%)</w:t>
            </w:r>
          </w:p>
        </w:tc>
        <w:tc>
          <w:tcPr/>
          <w:p>
            <w:pPr>
              <w:pStyle w:val="Compact"/>
              <w:jc w:val="left"/>
            </w:pPr>
            <w:r>
              <w:t xml:space="preserve">-13,705.00 ZWL</w:t>
            </w:r>
          </w:p>
        </w:tc>
      </w:tr>
      <w:tr>
        <w:tc>
          <w:tcPr/>
          <w:p>
            <w:pPr>
              <w:pStyle w:val="Compact"/>
              <w:jc w:val="left"/>
            </w:pPr>
            <w:r>
              <w:t xml:space="preserve">GRAND TOTAL</w:t>
            </w:r>
          </w:p>
        </w:tc>
        <w:tc>
          <w:tcPr/>
          <w:p>
            <w:pPr>
              <w:pStyle w:val="Compact"/>
              <w:jc w:val="left"/>
            </w:pPr>
            <w:r>
              <w:t xml:space="preserve">308,362.50 ZWL</w:t>
            </w:r>
          </w:p>
        </w:tc>
      </w:tr>
    </w:tbl>
    <w:bookmarkStart w:id="24" w:name="payment-details"/>
    <w:p>
      <w:pPr>
        <w:pStyle w:val="Heading4"/>
      </w:pPr>
      <w:r>
        <w:t xml:space="preserve">Payment Details</w:t>
      </w:r>
    </w:p>
    <w:p>
      <w:pPr>
        <w:pStyle w:val="FirstParagraph"/>
      </w:pPr>
      <w:r>
        <w:rPr>
          <w:bCs/>
          <w:b/>
        </w:rPr>
        <w:t xml:space="preserve">Bank:</w:t>
      </w:r>
      <w:r>
        <w:t xml:space="preserve"> </w:t>
      </w:r>
      <w:r>
        <w:t xml:space="preserve">CBZ (Citibank Zimbabwe)</w:t>
      </w:r>
    </w:p>
    <w:p>
      <w:pPr>
        <w:pStyle w:val="BodyText"/>
      </w:pPr>
      <w:r>
        <w:rPr>
          <w:bCs/>
          <w:b/>
        </w:rPr>
        <w:t xml:space="preserve">Account Name:</w:t>
      </w:r>
      <w:r>
        <w:t xml:space="preserve"> </w:t>
      </w:r>
      <w:r>
        <w:t xml:space="preserve">Harare AquaFlow Plumbing Services</w:t>
      </w:r>
    </w:p>
    <w:p>
      <w:pPr>
        <w:pStyle w:val="BodyText"/>
      </w:pPr>
      <w:r>
        <w:rPr>
          <w:bCs/>
          <w:b/>
        </w:rPr>
        <w:t xml:space="preserve">Account No:</w:t>
      </w:r>
      <w:r>
        <w:t xml:space="preserve"> </w:t>
      </w:r>
      <w:r>
        <w:t xml:space="preserve">4001 2356 7890</w:t>
      </w:r>
    </w:p>
    <w:p>
      <w:pPr>
        <w:pStyle w:val="BodyText"/>
      </w:pPr>
      <w:r>
        <w:rPr>
          <w:bCs/>
          <w:b/>
        </w:rPr>
        <w:t xml:space="preserve">Branch:</w:t>
      </w:r>
      <w:r>
        <w:t xml:space="preserve"> </w:t>
      </w:r>
      <w:r>
        <w:t xml:space="preserve">Avondale, Harare</w:t>
      </w:r>
    </w:p>
    <w:p>
      <w:pPr>
        <w:pStyle w:val="BodyText"/>
      </w:pPr>
      <w:r>
        <w:rPr>
          <w:bCs/>
          <w:b/>
        </w:rPr>
        <w:t xml:space="preserve">Reference:</w:t>
      </w:r>
      <w:r>
        <w:t xml:space="preserve"> </w:t>
      </w:r>
      <w:r>
        <w:t xml:space="preserve">HAF-INV-2025-0347</w:t>
      </w:r>
    </w:p>
    <w:bookmarkEnd w:id="24"/>
    <w:bookmarkStart w:id="25" w:name="payment-terms"/>
    <w:p>
      <w:pPr>
        <w:pStyle w:val="Heading4"/>
      </w:pPr>
      <w:r>
        <w:t xml:space="preserve">Payment Terms</w:t>
      </w:r>
    </w:p>
    <w:p>
      <w:pPr>
        <w:pStyle w:val="FirstParagraph"/>
      </w:pPr>
      <w:r>
        <w:t xml:space="preserve">Full payment due within 14 days of Invoice date.</w:t>
      </w:r>
    </w:p>
    <w:p>
      <w:pPr>
        <w:pStyle w:val="BodyText"/>
      </w:pPr>
      <w:r>
        <w:t xml:space="preserve">5% discount applies if settled within 7 days.</w:t>
      </w:r>
    </w:p>
    <w:p>
      <w:pPr>
        <w:pStyle w:val="BodyText"/>
      </w:pPr>
      <w:r>
        <w:t xml:space="preserve">Late payments attract 2% monthly interest.</w:t>
      </w:r>
    </w:p>
    <w:p>
      <w:pPr>
        <w:pStyle w:val="BodyText"/>
      </w:pPr>
      <w:r>
        <w:t xml:space="preserve">Payments in USD accepted at prevailing CBZ rate.</w:t>
      </w:r>
    </w:p>
    <w:bookmarkEnd w:id="25"/>
    <w:bookmarkStart w:id="26" w:name="X30a5cb8d7c41d4fa66f8a7a0335f6ec67c67105"/>
    <w:p>
      <w:pPr>
        <w:pStyle w:val="Heading3"/>
      </w:pPr>
      <w:r>
        <w:t xml:space="preserve">Terms and Conditions – Plumber Services Invoice</w:t>
      </w:r>
    </w:p>
    <w:p>
      <w:pPr>
        <w:numPr>
          <w:ilvl w:val="0"/>
          <w:numId w:val="1001"/>
        </w:numPr>
        <w:pStyle w:val="Compact"/>
      </w:pPr>
      <w:r>
        <w:t xml:space="preserve">This Invoice constitutes the final and binding agreement between Harare AquaFlow Plumbing Services (the Plumber) and Mutasa Residential Estate for all plumbing work completed in Zimbabwe Harare between 9 and 13 June 2025.</w:t>
      </w:r>
    </w:p>
    <w:p>
      <w:pPr>
        <w:numPr>
          <w:ilvl w:val="0"/>
          <w:numId w:val="1001"/>
        </w:numPr>
        <w:pStyle w:val="Compact"/>
      </w:pPr>
      <w:r>
        <w:t xml:space="preserve">All work performed by the Plumber is guaranteed for a period of twelve (12) months from the date of final handover. Any defects in workmanship or materials discovered within this period shall be rectified at no additional cost to the client.</w:t>
      </w:r>
    </w:p>
    <w:p>
      <w:pPr>
        <w:numPr>
          <w:ilvl w:val="0"/>
          <w:numId w:val="1001"/>
        </w:numPr>
        <w:pStyle w:val="Compact"/>
      </w:pPr>
      <w:r>
        <w:t xml:space="preserve">The Plumber confirms that all materials supplied and installed comply with the standards set by the Zimbabwe National Building Code and the Harare City Council plumbing regulations. All fittings carry manufacturer warranties as stated in the attached schedule.</w:t>
      </w:r>
    </w:p>
    <w:p>
      <w:pPr>
        <w:numPr>
          <w:ilvl w:val="0"/>
          <w:numId w:val="1001"/>
        </w:numPr>
        <w:pStyle w:val="Compact"/>
      </w:pPr>
      <w:r>
        <w:t xml:space="preserve">This Invoice is subject to the general terms of trade of Harare AquaFlow Plumbing Services, registered in Zimbabwe under the Companies and Other Business Entities Act (Chapter 24:15). Any disputes arising from this Invoice shall be resolved through mediation in Harare, Zimbabwe, before escalation to the High Court of Zimbabwe.</w:t>
      </w:r>
    </w:p>
    <w:p>
      <w:pPr>
        <w:numPr>
          <w:ilvl w:val="0"/>
          <w:numId w:val="1001"/>
        </w:numPr>
        <w:pStyle w:val="Compact"/>
      </w:pPr>
      <w:r>
        <w:t xml:space="preserve">The Plumber reserves the right to suspend any ongoing work if payment for this Invoice or any prior Invoice remains outstanding beyond the stipulated due date. No liability shall be accepted for delays caused by non-payment.</w:t>
      </w:r>
    </w:p>
    <w:p>
      <w:pPr>
        <w:numPr>
          <w:ilvl w:val="0"/>
          <w:numId w:val="1001"/>
        </w:numPr>
        <w:pStyle w:val="Compact"/>
      </w:pPr>
      <w:r>
        <w:t xml:space="preserve">All work was carried out in full compliance with the Occupational Safety and Health Act (Chapter 9:04) of Zimbabwe. The Plumber maintained full public liability insurance coverage throughout the duration of the project in Zimbabwe Harare.</w:t>
      </w:r>
    </w:p>
    <w:p>
      <w:pPr>
        <w:numPr>
          <w:ilvl w:val="0"/>
          <w:numId w:val="1001"/>
        </w:numPr>
        <w:pStyle w:val="Compact"/>
      </w:pPr>
      <w:r>
        <w:t xml:space="preserve">This Invoice must be retained by the client for a minimum of seven (7) years in accordance with Zimbabwe Revenue Authority (ZIMRA) record-keeping requirements for VAT-registered businesses.</w:t>
      </w:r>
    </w:p>
    <w:bookmarkEnd w:id="26"/>
    <w:p>
      <w:pPr>
        <w:pStyle w:val="FirstParagraph"/>
      </w:pPr>
      <w:r>
        <w:rPr>
          <w:bCs/>
          <w:b/>
        </w:rPr>
        <w:t xml:space="preserve">Harare AquaFlow Plumbing Services</w:t>
      </w:r>
      <w:r>
        <w:t xml:space="preserve"> </w:t>
      </w:r>
      <w:r>
        <w:t xml:space="preserve">| Professional Plumber Services in Zimbabwe Harare</w:t>
      </w:r>
    </w:p>
    <w:p>
      <w:pPr>
        <w:pStyle w:val="BodyText"/>
      </w:pPr>
      <w:r>
        <w:t xml:space="preserve">142 Samora Machel Avenue, Avondale, Harare, Zimbabwe | Tel: +263 242 785 4321 | info@harareaquaflo.co.zw</w:t>
      </w:r>
    </w:p>
    <w:p>
      <w:pPr>
        <w:pStyle w:val="BodyText"/>
      </w:pPr>
      <w:r>
        <w:t xml:space="preserve">Registered Plumber – Zimbabwe Plumbing Contractors Association (ZPCA) Member No: ZPCA-2019-114</w:t>
      </w:r>
    </w:p>
    <w:p>
      <w:pPr>
        <w:pStyle w:val="BodyText"/>
      </w:pPr>
      <w:r>
        <w:t xml:space="preserve">Thank you for choosing our Plumber services in Zimbabwe Harare. This Invoice was generated electronically and is valid without a physical signature. For queries regarding this Invoice, please contact our office within 30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Zimbabwe Harare</dc:title>
  <dc:creator/>
  <dc:language>en</dc:language>
  <cp:keywords/>
  <dcterms:created xsi:type="dcterms:W3CDTF">2026-10-10T04:00:16Z</dcterms:created>
  <dcterms:modified xsi:type="dcterms:W3CDTF">2026-10-10T04:00:16Z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