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brisbane-metropolitan-police-services"/>
    <w:p>
      <w:pPr>
        <w:pStyle w:val="Heading1"/>
      </w:pPr>
      <w:r>
        <w:t xml:space="preserve">Brisbane Metropolitan Police Services</w:t>
      </w:r>
    </w:p>
    <w:p>
      <w:pPr>
        <w:pStyle w:val="FirstParagraph"/>
      </w:pPr>
      <w:r>
        <w:t xml:space="preserve">Queensland Police Service – Brisbane Division</w:t>
      </w:r>
    </w:p>
    <w:p>
      <w:pPr>
        <w:pStyle w:val="BodyText"/>
      </w:pPr>
      <w:r>
        <w:t xml:space="preserve">100 Creek Street, Brisbane, QLD 4000, Australia</w:t>
      </w:r>
    </w:p>
    <w:p>
      <w:pPr>
        <w:pStyle w:val="BodyText"/>
      </w:pPr>
      <w:r>
        <w:t xml:space="preserve">ABN: 52 004 304 096 | Phone: +61 7 3833 9000</w:t>
      </w:r>
    </w:p>
    <w:p>
      <w:pPr>
        <w:pStyle w:val="BodyText"/>
      </w:pPr>
      <w:r>
        <w:t xml:space="preserve">Email: brisbane.division@police.qld.gov.au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BPS-2025-04872</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Reference:</w:t>
      </w:r>
      <w:r>
        <w:t xml:space="preserve"> </w:t>
      </w:r>
      <w:r>
        <w:t xml:space="preserve">QPS/BRIS/2025/SEC-114</w:t>
      </w:r>
    </w:p>
    <w:p>
      <w:pPr>
        <w:pStyle w:val="BodyText"/>
      </w:pPr>
      <w:r>
        <w:t xml:space="preserve">AUSTRALIA BRISBANE</w:t>
      </w:r>
    </w:p>
    <w:bookmarkEnd w:id="21"/>
    <w:bookmarkStart w:id="22" w:name="billed-to"/>
    <w:p>
      <w:pPr>
        <w:pStyle w:val="Heading3"/>
      </w:pPr>
      <w:r>
        <w:t xml:space="preserve">Billed To</w:t>
      </w:r>
    </w:p>
    <w:p>
      <w:pPr>
        <w:pStyle w:val="FirstParagraph"/>
      </w:pPr>
      <w:r>
        <w:t xml:space="preserve">Client:</w:t>
      </w:r>
      <w:r>
        <w:t xml:space="preserve"> </w:t>
      </w:r>
      <w:r>
        <w:t xml:space="preserve">Brisbane City Council – Facilities &amp; Security Division</w:t>
      </w:r>
    </w:p>
    <w:p>
      <w:pPr>
        <w:pStyle w:val="BodyText"/>
      </w:pPr>
      <w:r>
        <w:t xml:space="preserve">Address:</w:t>
      </w:r>
      <w:r>
        <w:t xml:space="preserve"> </w:t>
      </w:r>
      <w:r>
        <w:t xml:space="preserve">136 Creek Street, Brisbane, QLD 4000, Australia</w:t>
      </w:r>
    </w:p>
    <w:p>
      <w:pPr>
        <w:pStyle w:val="BodyText"/>
      </w:pPr>
      <w:r>
        <w:t xml:space="preserve">Contact:</w:t>
      </w:r>
      <w:r>
        <w:t xml:space="preserve"> </w:t>
      </w:r>
      <w:r>
        <w:t xml:space="preserve">Mr. David Henderson, Director of Security Operations</w:t>
      </w:r>
    </w:p>
    <w:p>
      <w:pPr>
        <w:pStyle w:val="BodyText"/>
      </w:pPr>
      <w:r>
        <w:t xml:space="preserve">ABN:</w:t>
      </w:r>
      <w:r>
        <w:t xml:space="preserve"> </w:t>
      </w:r>
      <w:r>
        <w:t xml:space="preserve">96 500 000 000</w:t>
      </w:r>
    </w:p>
    <w:p>
      <w:pPr>
        <w:pStyle w:val="BodyText"/>
      </w:pPr>
      <w:r>
        <w:t xml:space="preserve">Email:</w:t>
      </w:r>
      <w:r>
        <w:t xml:space="preserve"> </w:t>
      </w:r>
      <w:r>
        <w:t xml:space="preserve">d.henderson@brisbane.qld.gov.au</w:t>
      </w:r>
    </w:p>
    <w:bookmarkEnd w:id="22"/>
    <w:bookmarkStart w:id="23" w:name="service-provider"/>
    <w:p>
      <w:pPr>
        <w:pStyle w:val="Heading3"/>
      </w:pPr>
      <w:r>
        <w:t xml:space="preserve">Service Provider</w:t>
      </w:r>
    </w:p>
    <w:p>
      <w:pPr>
        <w:pStyle w:val="FirstParagraph"/>
      </w:pPr>
      <w:r>
        <w:t xml:space="preserve">Officer:</w:t>
      </w:r>
      <w:r>
        <w:t xml:space="preserve"> </w:t>
      </w:r>
      <w:r>
        <w:t xml:space="preserve">Senior Sergeant James T. Walker, Police Officer</w:t>
      </w:r>
    </w:p>
    <w:p>
      <w:pPr>
        <w:pStyle w:val="BodyText"/>
      </w:pPr>
      <w:r>
        <w:t xml:space="preserve">Badge No:</w:t>
      </w:r>
      <w:r>
        <w:t xml:space="preserve"> </w:t>
      </w:r>
      <w:r>
        <w:t xml:space="preserve">QPS-44721</w:t>
      </w:r>
    </w:p>
    <w:p>
      <w:pPr>
        <w:pStyle w:val="BodyText"/>
      </w:pPr>
      <w:r>
        <w:t xml:space="preserve">Unit:</w:t>
      </w:r>
      <w:r>
        <w:t xml:space="preserve"> </w:t>
      </w:r>
      <w:r>
        <w:t xml:space="preserve">Brisbane Central Command, Australia Brisbane</w:t>
      </w:r>
    </w:p>
    <w:p>
      <w:pPr>
        <w:pStyle w:val="BodyText"/>
      </w:pPr>
      <w:r>
        <w:t xml:space="preserve">Qualification:</w:t>
      </w:r>
      <w:r>
        <w:t xml:space="preserve"> </w:t>
      </w:r>
      <w:r>
        <w:t xml:space="preserve">Certified Security Consultant, QPS</w:t>
      </w:r>
    </w:p>
    <w:p>
      <w:pPr>
        <w:pStyle w:val="BodyText"/>
      </w:pPr>
      <w:r>
        <w:t xml:space="preserve">GST Reg. No:</w:t>
      </w:r>
      <w:r>
        <w:t xml:space="preserve"> </w:t>
      </w:r>
      <w:r>
        <w:t xml:space="preserve">52 004 304 096</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Security risk assessment and threat analysis for Brisbane City Hall, conducted by Police Officer Senior Sergeant Walker. Includes comprehensive review of access control systems, CCTV coverage, and emergency evacuation protocols in the Australia Brisbane metropolitan area.</w:t>
            </w:r>
          </w:p>
        </w:tc>
        <w:tc>
          <w:tcPr/>
          <w:p>
            <w:pPr>
              <w:pStyle w:val="Compact"/>
              <w:jc w:val="left"/>
            </w:pPr>
            <w:r>
              <w:t xml:space="preserve">02 Jun 2025</w:t>
            </w:r>
          </w:p>
        </w:tc>
        <w:tc>
          <w:tcPr/>
          <w:p>
            <w:pPr>
              <w:pStyle w:val="Compact"/>
              <w:jc w:val="left"/>
            </w:pPr>
            <w:r>
              <w:t xml:space="preserve">8.0</w:t>
            </w:r>
          </w:p>
        </w:tc>
        <w:tc>
          <w:tcPr/>
          <w:p>
            <w:pPr>
              <w:pStyle w:val="Compact"/>
              <w:jc w:val="left"/>
            </w:pPr>
            <w:r>
              <w:t xml:space="preserve">$145.00</w:t>
            </w:r>
          </w:p>
        </w:tc>
        <w:tc>
          <w:tcPr/>
          <w:p>
            <w:pPr>
              <w:pStyle w:val="Compact"/>
              <w:jc w:val="left"/>
            </w:pPr>
            <w:r>
              <w:t xml:space="preserve">$1,160.00</w:t>
            </w:r>
          </w:p>
        </w:tc>
      </w:tr>
      <w:tr>
        <w:tc>
          <w:tcPr/>
          <w:p>
            <w:pPr>
              <w:pStyle w:val="Compact"/>
              <w:jc w:val="left"/>
            </w:pPr>
            <w:r>
              <w:t xml:space="preserve">2</w:t>
            </w:r>
          </w:p>
        </w:tc>
        <w:tc>
          <w:tcPr/>
          <w:p>
            <w:pPr>
              <w:pStyle w:val="Compact"/>
              <w:jc w:val="left"/>
            </w:pPr>
            <w:r>
              <w:t xml:space="preserve">On-site security consultation and personnel training for Brisbane City Council event staff. The Police Officer delivered a four-hour workshop covering crowd management, de-escalation techniques, and emergency response procedures for the upcoming Brisbane Festival 2025.</w:t>
            </w:r>
          </w:p>
        </w:tc>
        <w:tc>
          <w:tcPr/>
          <w:p>
            <w:pPr>
              <w:pStyle w:val="Compact"/>
              <w:jc w:val="left"/>
            </w:pPr>
            <w:r>
              <w:t xml:space="preserve">05 Jun 2025</w:t>
            </w:r>
          </w:p>
        </w:tc>
        <w:tc>
          <w:tcPr/>
          <w:p>
            <w:pPr>
              <w:pStyle w:val="Compact"/>
              <w:jc w:val="left"/>
            </w:pPr>
            <w:r>
              <w:t xml:space="preserve">6.0</w:t>
            </w:r>
          </w:p>
        </w:tc>
        <w:tc>
          <w:tcPr/>
          <w:p>
            <w:pPr>
              <w:pStyle w:val="Compact"/>
              <w:jc w:val="left"/>
            </w:pPr>
            <w:r>
              <w:t xml:space="preserve">$145.00</w:t>
            </w:r>
          </w:p>
        </w:tc>
        <w:tc>
          <w:tcPr/>
          <w:p>
            <w:pPr>
              <w:pStyle w:val="Compact"/>
              <w:jc w:val="left"/>
            </w:pPr>
            <w:r>
              <w:t xml:space="preserve">$870.00</w:t>
            </w:r>
          </w:p>
        </w:tc>
      </w:tr>
      <w:tr>
        <w:tc>
          <w:tcPr/>
          <w:p>
            <w:pPr>
              <w:pStyle w:val="Compact"/>
              <w:jc w:val="left"/>
            </w:pPr>
            <w:r>
              <w:t xml:space="preserve">3</w:t>
            </w:r>
          </w:p>
        </w:tc>
        <w:tc>
          <w:tcPr/>
          <w:p>
            <w:pPr>
              <w:pStyle w:val="Compact"/>
              <w:jc w:val="left"/>
            </w:pPr>
            <w:r>
              <w:t xml:space="preserve">Preparation and submission of a detailed security incident report regarding the unauthorised access event at the Brisbane Convention &amp; Exhibition Centre. The Police Officer compiled forensic evidence summaries, witness statements, and recommended corrective actions for the Australia Brisbane security framework.</w:t>
            </w:r>
          </w:p>
        </w:tc>
        <w:tc>
          <w:tcPr/>
          <w:p>
            <w:pPr>
              <w:pStyle w:val="Compact"/>
              <w:jc w:val="left"/>
            </w:pPr>
            <w:r>
              <w:t xml:space="preserve">08 Jun 2025</w:t>
            </w:r>
          </w:p>
        </w:tc>
        <w:tc>
          <w:tcPr/>
          <w:p>
            <w:pPr>
              <w:pStyle w:val="Compact"/>
              <w:jc w:val="left"/>
            </w:pPr>
            <w:r>
              <w:t xml:space="preserve">5.0</w:t>
            </w:r>
          </w:p>
        </w:tc>
        <w:tc>
          <w:tcPr/>
          <w:p>
            <w:pPr>
              <w:pStyle w:val="Compact"/>
              <w:jc w:val="left"/>
            </w:pPr>
            <w:r>
              <w:t xml:space="preserve">$145.00</w:t>
            </w:r>
          </w:p>
        </w:tc>
        <w:tc>
          <w:tcPr/>
          <w:p>
            <w:pPr>
              <w:pStyle w:val="Compact"/>
              <w:jc w:val="left"/>
            </w:pPr>
            <w:r>
              <w:t xml:space="preserve">$725.00</w:t>
            </w:r>
          </w:p>
        </w:tc>
      </w:tr>
      <w:tr>
        <w:tc>
          <w:tcPr/>
          <w:p>
            <w:pPr>
              <w:pStyle w:val="Compact"/>
              <w:jc w:val="left"/>
            </w:pPr>
            <w:r>
              <w:t xml:space="preserve">4</w:t>
            </w:r>
          </w:p>
        </w:tc>
        <w:tc>
          <w:tcPr/>
          <w:p>
            <w:pPr>
              <w:pStyle w:val="Compact"/>
              <w:jc w:val="left"/>
            </w:pPr>
            <w:r>
              <w:t xml:space="preserve">Development of a revised emergency preparedness and disaster response plan for Brisbane CBD commercial buildings. The Police Officer collaborated with council engineers to integrate Queensland-specific natural hazard protocols including flood, cyclone, and bushfire contingencies relevant to Australia Brisbane.</w:t>
            </w:r>
          </w:p>
        </w:tc>
        <w:tc>
          <w:tcPr/>
          <w:p>
            <w:pPr>
              <w:pStyle w:val="Compact"/>
              <w:jc w:val="left"/>
            </w:pPr>
            <w:r>
              <w:t xml:space="preserve">10 Jun 2025</w:t>
            </w:r>
          </w:p>
        </w:tc>
        <w:tc>
          <w:tcPr/>
          <w:p>
            <w:pPr>
              <w:pStyle w:val="Compact"/>
              <w:jc w:val="left"/>
            </w:pPr>
            <w:r>
              <w:t xml:space="preserve">10.0</w:t>
            </w:r>
          </w:p>
        </w:tc>
        <w:tc>
          <w:tcPr/>
          <w:p>
            <w:pPr>
              <w:pStyle w:val="Compact"/>
              <w:jc w:val="left"/>
            </w:pPr>
            <w:r>
              <w:t xml:space="preserve">$145.00</w:t>
            </w:r>
          </w:p>
        </w:tc>
        <w:tc>
          <w:tcPr/>
          <w:p>
            <w:pPr>
              <w:pStyle w:val="Compact"/>
              <w:jc w:val="left"/>
            </w:pPr>
            <w:r>
              <w:t xml:space="preserve">$1,450.00</w:t>
            </w:r>
          </w:p>
        </w:tc>
      </w:tr>
      <w:tr>
        <w:tc>
          <w:tcPr/>
          <w:p>
            <w:pPr>
              <w:pStyle w:val="Compact"/>
              <w:jc w:val="left"/>
            </w:pPr>
            <w:r>
              <w:t xml:space="preserve">5</w:t>
            </w:r>
          </w:p>
        </w:tc>
        <w:tc>
          <w:tcPr/>
          <w:p>
            <w:pPr>
              <w:pStyle w:val="Compact"/>
              <w:jc w:val="left"/>
            </w:pPr>
            <w:r>
              <w:t xml:space="preserve">Deployment of the Police Officer for continuous security oversight during the Brisbane International Food &amp; Wine Festival. Included real-time monitoring of perimeter security, coordination with Queensland Police Service patrol units, and post-event security debrief for the Australia Brisbane event management team.</w:t>
            </w:r>
          </w:p>
        </w:tc>
        <w:tc>
          <w:tcPr/>
          <w:p>
            <w:pPr>
              <w:pStyle w:val="Compact"/>
              <w:jc w:val="left"/>
            </w:pPr>
            <w:r>
              <w:t xml:space="preserve">12 Jun 2025</w:t>
            </w:r>
          </w:p>
        </w:tc>
        <w:tc>
          <w:tcPr/>
          <w:p>
            <w:pPr>
              <w:pStyle w:val="Compact"/>
              <w:jc w:val="left"/>
            </w:pPr>
            <w:r>
              <w:t xml:space="preserve">12.0</w:t>
            </w:r>
          </w:p>
        </w:tc>
        <w:tc>
          <w:tcPr/>
          <w:p>
            <w:pPr>
              <w:pStyle w:val="Compact"/>
              <w:jc w:val="left"/>
            </w:pPr>
            <w:r>
              <w:t xml:space="preserve">$145.00</w:t>
            </w:r>
          </w:p>
        </w:tc>
        <w:tc>
          <w:tcPr/>
          <w:p>
            <w:pPr>
              <w:pStyle w:val="Compact"/>
              <w:jc w:val="left"/>
            </w:pPr>
            <w:r>
              <w:t xml:space="preserve">$1,740.00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$5,945.00</w:t>
            </w:r>
          </w:p>
        </w:tc>
      </w:tr>
      <w:tr>
        <w:tc>
          <w:tcPr/>
          <w:p>
            <w:pPr>
              <w:pStyle w:val="Compact"/>
              <w:jc w:val="left"/>
            </w:pPr>
            <w:r>
              <w:t xml:space="preserve">GST (10%)</w:t>
            </w:r>
          </w:p>
        </w:tc>
        <w:tc>
          <w:tcPr/>
          <w:p>
            <w:pPr>
              <w:pStyle w:val="Compact"/>
              <w:jc w:val="left"/>
            </w:pPr>
            <w:r>
              <w:t xml:space="preserve">$594.50</w:t>
            </w:r>
          </w:p>
        </w:tc>
      </w:tr>
      <w:tr>
        <w:tc>
          <w:tcPr/>
          <w:p>
            <w:pPr>
              <w:pStyle w:val="Compact"/>
              <w:jc w:val="left"/>
            </w:pPr>
            <w:r>
              <w:t xml:space="preserve">TOTAL AMOUNT DUE (AUD)</w:t>
            </w:r>
          </w:p>
        </w:tc>
        <w:tc>
          <w:tcPr/>
          <w:p>
            <w:pPr>
              <w:pStyle w:val="Compact"/>
              <w:jc w:val="left"/>
            </w:pPr>
            <w:r>
              <w:t xml:space="preserve">$6,539.50</w:t>
            </w:r>
          </w:p>
        </w:tc>
      </w:tr>
    </w:tbl>
    <w:bookmarkStart w:id="24" w:name="invoice-notes"/>
    <w:p>
      <w:pPr>
        <w:pStyle w:val="Heading3"/>
      </w:pPr>
      <w:r>
        <w:t xml:space="preserve">Invoice Notes</w:t>
      </w:r>
    </w:p>
    <w:p>
      <w:pPr>
        <w:pStyle w:val="FirstParagraph"/>
      </w:pPr>
      <w:r>
        <w:t xml:space="preserve">This Invoice is issued in accordance with the Queensland Government Procurement Policy and the Brisbane City Council Contract for Security Services (Contract Ref: BCC-SEC-2024-0091). All services were rendered by a duly authorised Police Officer of the Queensland Police Service operating within the jurisdiction of Australia Brisbane.</w:t>
      </w:r>
    </w:p>
    <w:p>
      <w:pPr>
        <w:pStyle w:val="BodyText"/>
      </w:pPr>
      <w:r>
        <w:t xml:space="preserve">The rates quoted reflect the standard Queensland Police Service professional services tariff for 2025. All amounts are inclusive of travel within the Brisbane metropolitan area. Any services performed outside the defined Australia Brisbane service zone will be subject to additional travel and accommodation charges as per the contract schedule.</w:t>
      </w:r>
    </w:p>
    <w:p>
      <w:pPr>
        <w:pStyle w:val="BodyText"/>
      </w:pPr>
      <w:r>
        <w:t xml:space="preserve">This Invoice has been prepared in compliance with the Australian Taxation Office (ATO) requirements for Goods and Services Tax (GST) reporting. The Police Officer providing these services is registered for GST purposes under the Queensland Police Service entity.</w:t>
      </w:r>
    </w:p>
    <w:bookmarkEnd w:id="24"/>
    <w:bookmarkStart w:id="25" w:name="payment-terms-conditions"/>
    <w:p>
      <w:pPr>
        <w:pStyle w:val="Heading3"/>
      </w:pPr>
      <w:r>
        <w:t xml:space="preserve">Payment Terms &amp; Conditions</w:t>
      </w:r>
    </w:p>
    <w:p>
      <w:pPr>
        <w:numPr>
          <w:ilvl w:val="0"/>
          <w:numId w:val="1001"/>
        </w:numPr>
        <w:pStyle w:val="Compact"/>
      </w:pPr>
      <w:r>
        <w:t xml:space="preserve">Payment is due within thirty (30) calendar days from the date of this Invoice, i.e., no later than 14 July 2025.</w:t>
      </w:r>
    </w:p>
    <w:p>
      <w:pPr>
        <w:numPr>
          <w:ilvl w:val="0"/>
          <w:numId w:val="1001"/>
        </w:numPr>
        <w:pStyle w:val="Compact"/>
      </w:pPr>
      <w:r>
        <w:t xml:space="preserve">Remittance should be made via electronic funds transfer (EFT) to the Queensland Police Service – Brisbane Division account. Account details: BSB 062-000, Account No. 12345678, Reference: BPS-2025-04872.</w:t>
      </w:r>
    </w:p>
    <w:p>
      <w:pPr>
        <w:numPr>
          <w:ilvl w:val="0"/>
          <w:numId w:val="1001"/>
        </w:numPr>
        <w:pStyle w:val="Compact"/>
      </w:pPr>
      <w:r>
        <w:t xml:space="preserve">Overdue amounts will attract interest at the rate prescribed under the Queensland Interest on Debts Act 1983, calculated daily from the due date until full payment is received.</w:t>
      </w:r>
    </w:p>
    <w:p>
      <w:pPr>
        <w:numPr>
          <w:ilvl w:val="0"/>
          <w:numId w:val="1001"/>
        </w:numPr>
        <w:pStyle w:val="Compact"/>
      </w:pPr>
      <w:r>
        <w:t xml:space="preserve">Any disputes regarding this Invoice must be raised in writing to the Brisbane Division Finance Office within fourteen (14) days of the Invoice date. Failure to do so will be taken as acceptance of the charges listed.</w:t>
      </w:r>
    </w:p>
    <w:p>
      <w:pPr>
        <w:numPr>
          <w:ilvl w:val="0"/>
          <w:numId w:val="1001"/>
        </w:numPr>
        <w:pStyle w:val="Compact"/>
      </w:pPr>
      <w:r>
        <w:t xml:space="preserve">This Invoice constitutes the final and complete statement of charges for the services described herein. No additional fees will be incurred beyond the amounts specified unless a written variation to the contract is executed by both parties.</w:t>
      </w:r>
    </w:p>
    <w:p>
      <w:pPr>
        <w:numPr>
          <w:ilvl w:val="0"/>
          <w:numId w:val="1001"/>
        </w:numPr>
        <w:pStyle w:val="Compact"/>
      </w:pPr>
      <w:r>
        <w:t xml:space="preserve">All personal information contained in this Invoice is handled in accordance with the Privacy Act 1988 (Cth) and the Information Privacy Act 2009 (Qld).</w:t>
      </w:r>
    </w:p>
    <w:bookmarkEnd w:id="25"/>
    <w:p>
      <w:pPr>
        <w:pStyle w:val="FirstParagraph"/>
      </w:pPr>
      <w:r>
        <w:rPr>
          <w:bCs/>
          <w:b/>
        </w:rPr>
        <w:t xml:space="preserve">Brisbane Metropolitan Police Services | Queensland Police Service | Australia Brisbane</w:t>
      </w:r>
    </w:p>
    <w:p>
      <w:pPr>
        <w:pStyle w:val="BodyText"/>
      </w:pPr>
      <w:r>
        <w:t xml:space="preserve">100 Creek Street, Brisbane, QLD 4000, Australia | ABN: 52 004 304 096</w:t>
      </w:r>
    </w:p>
    <w:p>
      <w:pPr>
        <w:pStyle w:val="BodyText"/>
      </w:pPr>
      <w:r>
        <w:t xml:space="preserve">This is a computer-generated Invoice and does not require a signature. For queries, contact the Brisbane Division Finance Office on +61 7 3833 9000 or email finance.brisbane@police.qld.gov.au.</w:t>
      </w:r>
    </w:p>
    <w:p>
      <w:pPr>
        <w:pStyle w:val="BodyText"/>
      </w:pPr>
      <w:r>
        <w:t xml:space="preserve">© 2025 Queensland Police Service – Brisbane Division. All rights reserved. Invoice BPS-2025-04872.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Australia Brisbane</dc:title>
  <dc:creator/>
  <dc:language>en</dc:language>
  <cp:keywords/>
  <dcterms:created xsi:type="dcterms:W3CDTF">2026-10-10T09:04:12Z</dcterms:created>
  <dcterms:modified xsi:type="dcterms:W3CDTF">2026-10-10T09:04:12Z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