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invoice"/>
    <w:p>
      <w:pPr>
        <w:pStyle w:val="Heading1"/>
      </w:pPr>
      <w:r>
        <w:t xml:space="preserve">INVOICE</w:t>
      </w:r>
    </w:p>
    <w:p>
      <w:pPr>
        <w:pStyle w:val="FirstParagraph"/>
      </w:pPr>
      <w:r>
        <w:t xml:space="preserve">Invoice No: INV-2025-SYD-004872</w:t>
      </w:r>
    </w:p>
    <w:p>
      <w:pPr>
        <w:pStyle w:val="BodyText"/>
      </w:pPr>
      <w:r>
        <w:t xml:space="preserve">Police Officer Professional Services</w:t>
      </w:r>
    </w:p>
    <w:bookmarkEnd w:id="20"/>
    <w:p>
      <w:pPr>
        <w:pStyle w:val="BodyText"/>
      </w:pPr>
      <w:r>
        <w:rPr>
          <w:bCs/>
          <w:b/>
        </w:rPr>
        <w:t xml:space="preserve">Officer James R. Whitfield</w:t>
      </w:r>
    </w:p>
    <w:p>
      <w:pPr>
        <w:pStyle w:val="BodyText"/>
      </w:pPr>
      <w:r>
        <w:t xml:space="preserve">Senior Police Officer &amp; Security Consultant</w:t>
      </w:r>
    </w:p>
    <w:p>
      <w:pPr>
        <w:pStyle w:val="BodyText"/>
      </w:pPr>
      <w:r>
        <w:t xml:space="preserve">New South Wales Police Force (Ret.)</w:t>
      </w:r>
    </w:p>
    <w:p>
      <w:pPr>
        <w:pStyle w:val="BodyText"/>
      </w:pPr>
      <w:r>
        <w:t xml:space="preserve">ABN: 48 215 783 901</w:t>
      </w:r>
    </w:p>
    <w:p>
      <w:pPr>
        <w:pStyle w:val="BodyText"/>
      </w:pPr>
      <w:r>
        <w:t xml:space="preserve">Unit 14, 220 George Street</w:t>
      </w:r>
    </w:p>
    <w:p>
      <w:pPr>
        <w:pStyle w:val="BodyText"/>
      </w:pPr>
      <w:r>
        <w:t xml:space="preserve">Sydney, NSW 2000, Australia</w:t>
      </w:r>
    </w:p>
    <w:p>
      <w:pPr>
        <w:pStyle w:val="BodyText"/>
      </w:pPr>
      <w:r>
        <w:t xml:space="preserve">Tel: +61 2 9355 4821</w:t>
      </w:r>
    </w:p>
    <w:p>
      <w:pPr>
        <w:pStyle w:val="BodyText"/>
      </w:pPr>
      <w:r>
        <w:t xml:space="preserve">Email: j.whitfield@sydsecconsult.com.au</w:t>
      </w:r>
    </w:p>
    <w:bookmarkStart w:id="21" w:name="billed-to"/>
    <w:p>
      <w:pPr>
        <w:pStyle w:val="Heading3"/>
      </w:pPr>
      <w:r>
        <w:t xml:space="preserve">Billed To</w:t>
      </w:r>
    </w:p>
    <w:p>
      <w:pPr>
        <w:pStyle w:val="FirstParagraph"/>
      </w:pPr>
      <w:r>
        <w:rPr>
          <w:bCs/>
          <w:b/>
        </w:rPr>
        <w:t xml:space="preserve">Harbourview Corporate Security Pty Ltd</w:t>
      </w:r>
    </w:p>
    <w:p>
      <w:pPr>
        <w:pStyle w:val="BodyText"/>
      </w:pPr>
      <w:r>
        <w:t xml:space="preserve">Attn: Ms. Eleanor Voss, Procurement Director</w:t>
      </w:r>
    </w:p>
    <w:p>
      <w:pPr>
        <w:pStyle w:val="BodyText"/>
      </w:pPr>
      <w:r>
        <w:t xml:space="preserve">Level 28, 1 Macquarie Place</w:t>
      </w:r>
    </w:p>
    <w:p>
      <w:pPr>
        <w:pStyle w:val="BodyText"/>
      </w:pPr>
      <w:r>
        <w:t xml:space="preserve">Sydney, NSW 2000, Australia</w:t>
      </w:r>
    </w:p>
    <w:p>
      <w:pPr>
        <w:pStyle w:val="BodyText"/>
      </w:pPr>
      <w:r>
        <w:t xml:space="preserve">ABN: 12 345 678 901</w:t>
      </w:r>
    </w:p>
    <w:p>
      <w:pPr>
        <w:pStyle w:val="BodyText"/>
      </w:pPr>
      <w:r>
        <w:t xml:space="preserve">Email: e.voss@harbourviewsec.com.au</w:t>
      </w:r>
    </w:p>
    <w:bookmarkEnd w:id="21"/>
    <w:bookmarkStart w:id="22"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 (14 days)</w:t>
      </w:r>
    </w:p>
    <w:p>
      <w:pPr>
        <w:pStyle w:val="BodyText"/>
      </w:pPr>
      <w:r>
        <w:rPr>
          <w:bCs/>
          <w:b/>
        </w:rPr>
        <w:t xml:space="preserve">Service Period:</w:t>
      </w:r>
      <w:r>
        <w:t xml:space="preserve"> </w:t>
      </w:r>
      <w:r>
        <w:t xml:space="preserve">1 June 2025 – 14 June 2025</w:t>
      </w:r>
    </w:p>
    <w:p>
      <w:pPr>
        <w:pStyle w:val="BodyText"/>
      </w:pPr>
      <w:r>
        <w:rPr>
          <w:bCs/>
          <w:b/>
        </w:rPr>
        <w:t xml:space="preserve">Reference:</w:t>
      </w:r>
      <w:r>
        <w:t xml:space="preserve"> </w:t>
      </w:r>
      <w:r>
        <w:t xml:space="preserve">HCS-SEC-2025-0091</w:t>
      </w:r>
    </w:p>
    <w:p>
      <w:pPr>
        <w:pStyle w:val="BodyText"/>
      </w:pPr>
      <w:r>
        <w:rPr>
          <w:bCs/>
          <w:b/>
        </w:rPr>
        <w:t xml:space="preserve">Payment Method:</w:t>
      </w:r>
      <w:r>
        <w:t xml:space="preserve"> </w:t>
      </w:r>
      <w:r>
        <w:t xml:space="preserve">Bank Transfer (EFT)</w:t>
      </w:r>
    </w:p>
    <w:p>
      <w:pPr>
        <w:pStyle w:val="BodyText"/>
      </w:pPr>
      <w:r>
        <w:rPr>
          <w:bCs/>
          <w:b/>
        </w:rPr>
        <w:t xml:space="preserve">Bank:</w:t>
      </w:r>
      <w:r>
        <w:t xml:space="preserve"> </w:t>
      </w:r>
      <w:r>
        <w:t xml:space="preserve">Commonwealth Bank</w:t>
      </w:r>
    </w:p>
    <w:p>
      <w:pPr>
        <w:pStyle w:val="BodyText"/>
      </w:pPr>
      <w:r>
        <w:rPr>
          <w:bCs/>
          <w:b/>
        </w:rPr>
        <w:t xml:space="preserve">BSB:</w:t>
      </w:r>
      <w:r>
        <w:t xml:space="preserve"> </w:t>
      </w:r>
      <w:r>
        <w:t xml:space="preserve">063-123  </w:t>
      </w:r>
      <w:r>
        <w:t xml:space="preserve"> </w:t>
      </w:r>
      <w:r>
        <w:rPr>
          <w:bCs/>
          <w:b/>
        </w:rPr>
        <w:t xml:space="preserve">Acct:</w:t>
      </w:r>
      <w:r>
        <w:t xml:space="preserve"> </w:t>
      </w:r>
      <w:r>
        <w:t xml:space="preserve">1234 5678</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On-site security risk assessment and threat analysis for Harbourview Corporate headquarters, Sydney CBD. Conducted by Police Officer J. Whitfield with 22 years of operational experience in Australia Sydney metropolitan policing.</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Development of a comprehensive emergency response and evacuation protocol document tailored to the client's multi-level office complex in Australia Sydney. Includes fire, medical, and active-threat scenarios.</w:t>
            </w:r>
          </w:p>
        </w:tc>
        <w:tc>
          <w:tcPr/>
          <w:p>
            <w:pPr>
              <w:pStyle w:val="Compact"/>
              <w:jc w:val="left"/>
            </w:pPr>
            <w:r>
              <w:t xml:space="preserve">Flat Fee</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Delivery of a two-day defensive awareness and de-escalation training workshop for 45 corporate security personnel. Led by Police Officer J. Whitfield, certified in NSW Police tactical response methodologies.</w:t>
            </w:r>
          </w:p>
        </w:tc>
        <w:tc>
          <w:tcPr/>
          <w:p>
            <w:pPr>
              <w:pStyle w:val="Compact"/>
              <w:jc w:val="left"/>
            </w:pPr>
            <w:r>
              <w:t xml:space="preserve">$950.00/day</w:t>
            </w:r>
          </w:p>
        </w:tc>
        <w:tc>
          <w:tcPr/>
          <w:p>
            <w:pPr>
              <w:pStyle w:val="Compact"/>
              <w:jc w:val="left"/>
            </w:pPr>
            <w:r>
              <w:t xml:space="preserve">$1,900.00</w:t>
            </w:r>
          </w:p>
        </w:tc>
      </w:tr>
      <w:tr>
        <w:tc>
          <w:tcPr/>
          <w:p>
            <w:pPr>
              <w:pStyle w:val="Compact"/>
              <w:jc w:val="left"/>
            </w:pPr>
            <w:r>
              <w:t xml:space="preserve">04</w:t>
            </w:r>
          </w:p>
        </w:tc>
        <w:tc>
          <w:tcPr/>
          <w:p>
            <w:pPr>
              <w:pStyle w:val="Compact"/>
              <w:jc w:val="left"/>
            </w:pPr>
            <w:r>
              <w:t xml:space="preserve">Review and revision of existing CCTV surveillance coverage plan for the client's retail premises in Parramatta, Australia Sydney. Includes gap analysis and recommended camera repositioning.</w:t>
            </w:r>
          </w:p>
        </w:tc>
        <w:tc>
          <w:tcPr/>
          <w:p>
            <w:pPr>
              <w:pStyle w:val="Compact"/>
              <w:jc w:val="left"/>
            </w:pPr>
            <w:r>
              <w:t xml:space="preserve">$165.00/hr</w:t>
            </w:r>
          </w:p>
        </w:tc>
        <w:tc>
          <w:tcPr/>
          <w:p>
            <w:pPr>
              <w:pStyle w:val="Compact"/>
              <w:jc w:val="left"/>
            </w:pPr>
            <w:r>
              <w:t xml:space="preserve">$990.00</w:t>
            </w:r>
          </w:p>
        </w:tc>
      </w:tr>
      <w:tr>
        <w:tc>
          <w:tcPr/>
          <w:p>
            <w:pPr>
              <w:pStyle w:val="Compact"/>
              <w:jc w:val="left"/>
            </w:pPr>
            <w:r>
              <w:t xml:space="preserve">05</w:t>
            </w:r>
          </w:p>
        </w:tc>
        <w:tc>
          <w:tcPr/>
          <w:p>
            <w:pPr>
              <w:pStyle w:val="Compact"/>
              <w:jc w:val="left"/>
            </w:pPr>
            <w:r>
              <w:t xml:space="preserve">Preparation of a formal security incident report and post-incident review following the unauthorised access event on 8 June 2025. Includes evidentiary documentation suitable for NSW Police referral.</w:t>
            </w:r>
          </w:p>
        </w:tc>
        <w:tc>
          <w:tcPr/>
          <w:p>
            <w:pPr>
              <w:pStyle w:val="Compact"/>
              <w:jc w:val="left"/>
            </w:pPr>
            <w:r>
              <w:t xml:space="preserve">Flat Fee</w:t>
            </w:r>
          </w:p>
        </w:tc>
        <w:tc>
          <w:tcPr/>
          <w:p>
            <w:pPr>
              <w:pStyle w:val="Compact"/>
              <w:jc w:val="left"/>
            </w:pPr>
            <w:r>
              <w:t xml:space="preserve">$1,150.00</w:t>
            </w:r>
          </w:p>
        </w:tc>
      </w:tr>
      <w:tr>
        <w:tc>
          <w:tcPr/>
          <w:p>
            <w:pPr>
              <w:pStyle w:val="Compact"/>
              <w:jc w:val="left"/>
            </w:pPr>
            <w:r>
              <w:t xml:space="preserve">06</w:t>
            </w:r>
          </w:p>
        </w:tc>
        <w:tc>
          <w:tcPr/>
          <w:p>
            <w:pPr>
              <w:pStyle w:val="Compact"/>
              <w:jc w:val="left"/>
            </w:pPr>
            <w:r>
              <w:t xml:space="preserve">Travel and accommodation expenses incurred while providing Police Officer consulting services across multiple client sites in Australia Sydney and surrounding regions (Hornsby, Penrith, and Wollongong).</w:t>
            </w:r>
          </w:p>
        </w:tc>
        <w:tc>
          <w:tcPr/>
          <w:p>
            <w:pPr>
              <w:pStyle w:val="Compact"/>
              <w:jc w:val="left"/>
            </w:pPr>
            <w:r>
              <w:t xml:space="preserve">Actuals</w:t>
            </w:r>
          </w:p>
        </w:tc>
        <w:tc>
          <w:tcPr/>
          <w:p>
            <w:pPr>
              <w:pStyle w:val="Compact"/>
              <w:jc w:val="left"/>
            </w:pPr>
            <w:r>
              <w:t xml:space="preserve">$487.50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$8,207.50</w:t>
            </w:r>
          </w:p>
        </w:tc>
      </w:tr>
      <w:tr>
        <w:tc>
          <w:tcPr/>
          <w:p>
            <w:pPr>
              <w:pStyle w:val="Compact"/>
              <w:jc w:val="left"/>
            </w:pPr>
            <w:r>
              <w:t xml:space="preserve">GST (10%)</w:t>
            </w:r>
          </w:p>
        </w:tc>
        <w:tc>
          <w:tcPr/>
          <w:p>
            <w:pPr>
              <w:pStyle w:val="Compact"/>
              <w:jc w:val="left"/>
            </w:pPr>
            <w:r>
              <w:t xml:space="preserve">$820.75</w:t>
            </w:r>
          </w:p>
        </w:tc>
      </w:tr>
      <w:tr>
        <w:tc>
          <w:tcPr/>
          <w:p>
            <w:pPr>
              <w:pStyle w:val="Compact"/>
              <w:jc w:val="left"/>
            </w:pPr>
            <w:r>
              <w:t xml:space="preserve">Discount (Early Payment 2%)</w:t>
            </w:r>
          </w:p>
        </w:tc>
        <w:tc>
          <w:tcPr/>
          <w:p>
            <w:pPr>
              <w:pStyle w:val="Compact"/>
              <w:jc w:val="left"/>
            </w:pPr>
            <w:r>
              <w:t xml:space="preserve">-$164.15</w:t>
            </w:r>
          </w:p>
        </w:tc>
      </w:tr>
      <w:tr>
        <w:tc>
          <w:tcPr/>
          <w:p>
            <w:pPr>
              <w:pStyle w:val="Compact"/>
              <w:jc w:val="left"/>
            </w:pPr>
            <w:r>
              <w:t xml:space="preserve">Grand Total Due (AUD)</w:t>
            </w:r>
          </w:p>
        </w:tc>
        <w:tc>
          <w:tcPr/>
          <w:p>
            <w:pPr>
              <w:pStyle w:val="Compact"/>
              <w:jc w:val="left"/>
            </w:pPr>
            <w:r>
              <w:t xml:space="preserve">$8,864.10</w:t>
            </w:r>
          </w:p>
        </w:tc>
      </w:tr>
    </w:tbl>
    <w:bookmarkStart w:id="23" w:name="terms-and-conditions"/>
    <w:p>
      <w:pPr>
        <w:pStyle w:val="Heading3"/>
      </w:pPr>
      <w:r>
        <w:t xml:space="preserve">Terms and Conditions</w:t>
      </w:r>
    </w:p>
    <w:p>
      <w:pPr>
        <w:numPr>
          <w:ilvl w:val="0"/>
          <w:numId w:val="1001"/>
        </w:numPr>
        <w:pStyle w:val="Compact"/>
      </w:pPr>
      <w:r>
        <w:t xml:space="preserve">This Invoice is issued in accordance with the Australian Taxation Office (ATO) requirements for GST-registered businesses operating in Australia Sydney and the broader New South Wales jurisdiction.</w:t>
      </w:r>
    </w:p>
    <w:p>
      <w:pPr>
        <w:numPr>
          <w:ilvl w:val="0"/>
          <w:numId w:val="1001"/>
        </w:numPr>
        <w:pStyle w:val="Compact"/>
      </w:pPr>
      <w:r>
        <w:t xml:space="preserve">Payment is due within fourteen (14) calendar days of the Invoice date. Late payments will incur interest at the rate of 1.5% per month as stipulated under the Australian Consumer Law.</w:t>
      </w:r>
    </w:p>
    <w:p>
      <w:pPr>
        <w:numPr>
          <w:ilvl w:val="0"/>
          <w:numId w:val="1001"/>
        </w:numPr>
        <w:pStyle w:val="Compact"/>
      </w:pPr>
      <w:r>
        <w:t xml:space="preserve">All services rendered by the Police Officer are subject to the professional code of conduct established by the NSW Police Force and the Australian Institute of Professional Security Consultants.</w:t>
      </w:r>
    </w:p>
    <w:p>
      <w:pPr>
        <w:numPr>
          <w:ilvl w:val="0"/>
          <w:numId w:val="1001"/>
        </w:numPr>
        <w:pStyle w:val="Compact"/>
      </w:pPr>
      <w:r>
        <w:t xml:space="preserve">The Police Officer warrants that all security assessments, training materials, and reports provided under this Invoice are accurate, current, and compliant with the Privacy Act 1988 (Cth) and the Surveillance Devices Act 2007 (NSW).</w:t>
      </w:r>
    </w:p>
    <w:p>
      <w:pPr>
        <w:numPr>
          <w:ilvl w:val="0"/>
          <w:numId w:val="1001"/>
        </w:numPr>
        <w:pStyle w:val="Compact"/>
      </w:pPr>
      <w:r>
        <w:t xml:space="preserve">Any dispute arising from this Invoice shall be resolved through mediation in Australia Sydney in accordance with the Civil Procedure Act 2005 (NSW) before any litigation is commenced.</w:t>
      </w:r>
    </w:p>
    <w:p>
      <w:pPr>
        <w:numPr>
          <w:ilvl w:val="0"/>
          <w:numId w:val="1001"/>
        </w:numPr>
        <w:pStyle w:val="Compact"/>
      </w:pPr>
      <w:r>
        <w:t xml:space="preserve">This Invoice constitutes a binding agreement between the issuing Police Officer and the client entity for the services described herein. No additional charges will be applied beyond those itemised above without prior written consent.</w:t>
      </w:r>
    </w:p>
    <w:p>
      <w:pPr>
        <w:numPr>
          <w:ilvl w:val="0"/>
          <w:numId w:val="1001"/>
        </w:numPr>
        <w:pStyle w:val="Compact"/>
      </w:pPr>
      <w:r>
        <w:t xml:space="preserve">All intellectual property contained in reports, protocols, and training materials delivered under this Invoice remains the property of the client upon full payment, while the Police Officer retains the right to reference the engagement in professional portfolios.</w:t>
      </w:r>
    </w:p>
    <w:bookmarkEnd w:id="23"/>
    <w:bookmarkStart w:id="24" w:name="notes-and-authorisation"/>
    <w:p>
      <w:pPr>
        <w:pStyle w:val="Heading3"/>
      </w:pPr>
      <w:r>
        <w:t xml:space="preserve">Notes and Authorisation</w:t>
      </w:r>
    </w:p>
    <w:p>
      <w:pPr>
        <w:pStyle w:val="FirstParagraph"/>
      </w:pPr>
      <w:r>
        <w:t xml:space="preserve">This Invoice has been prepared and authorised by Police Officer James R. Whitfield, who holds a valid Security Industry Registration (SIR) under the Security Industry Regulations 1998 (NSW) and maintains professional indemnity insurance with a coverage limit of AUD $10,000,000. The services described in this Invoice were performed in Australia Sydney and its metropolitan region during the stated service period. The Police Officer confirms that all work was conducted in full compliance with the Police Act 1990 (NSW) and applicable local government by-laws governing security operations in the City of Sydney.</w:t>
      </w:r>
    </w:p>
    <w:p>
      <w:pPr>
        <w:pStyle w:val="BodyText"/>
      </w:pPr>
      <w:r>
        <w:t xml:space="preserve">Please direct any queries regarding this Invoice to the contact details provided above. Kindly reference Invoice No. INV-2025-SYD-004872 in all correspondence to ensure prompt processing.</w:t>
      </w:r>
    </w:p>
    <w:bookmarkEnd w:id="24"/>
    <w:p>
      <w:pPr>
        <w:pStyle w:val="BodyText"/>
      </w:pPr>
      <w:r>
        <w:rPr>
          <w:bCs/>
          <w:b/>
        </w:rPr>
        <w:t xml:space="preserve">Police Officer J. R. Whitfield</w:t>
      </w:r>
      <w:r>
        <w:t xml:space="preserve"> </w:t>
      </w:r>
      <w:r>
        <w:t xml:space="preserve">| Security Consulting &amp; Training | Australia Sydney, NSW 2000</w:t>
      </w:r>
    </w:p>
    <w:p>
      <w:pPr>
        <w:pStyle w:val="BodyText"/>
      </w:pPr>
      <w:r>
        <w:t xml:space="preserve">This Invoice was generated electronically and is valid without a physical signature. For verification, contact the issuing Police Officer directly.</w:t>
      </w:r>
    </w:p>
    <w:p>
      <w:pPr>
        <w:pStyle w:val="BodyText"/>
      </w:pPr>
      <w:r>
        <w:t xml:space="preserve">© 2025 Whitfield Security Consulting. All rights reserved. Registered in Australia Sydney, New South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Australia Sydney</dc:title>
  <dc:creator/>
  <dc:language>en</dc:language>
  <cp:keywords/>
  <dcterms:created xsi:type="dcterms:W3CDTF">2026-10-10T05:53:19Z</dcterms:created>
  <dcterms:modified xsi:type="dcterms:W3CDTF">2026-10-10T05:53:19Z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