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INVOICE</w:t>
      </w:r>
    </w:p>
    <w:p>
      <w:pPr>
        <w:pStyle w:val="BodyText"/>
      </w:pPr>
      <w:r>
        <w:t xml:space="preserve">Security &amp; Training Services for Police Officer</w:t>
      </w:r>
    </w:p>
    <w:p>
      <w:pPr>
        <w:pStyle w:val="BodyText"/>
      </w:pPr>
      <w:r>
        <w:t xml:space="preserve">Bangladesh Dhaka</w:t>
      </w:r>
    </w:p>
    <w:bookmarkStart w:id="20" w:name="invoice-no-bd-dhk-2025-00472"/>
    <w:p>
      <w:pPr>
        <w:pStyle w:val="Heading3"/>
      </w:pPr>
      <w:r>
        <w:t xml:space="preserve">Invoice No: BD-DHK-2025-00472</w:t>
      </w:r>
    </w:p>
    <w:p>
      <w:pPr>
        <w:pStyle w:val="FirstParagraph"/>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Reference: PO-2025-DHAKA-1189</w:t>
      </w:r>
    </w:p>
    <w:bookmarkEnd w:id="20"/>
    <w:bookmarkStart w:id="21" w:name="issued-by-service-provider"/>
    <w:p>
      <w:pPr>
        <w:pStyle w:val="Heading4"/>
      </w:pPr>
      <w:r>
        <w:t xml:space="preserve">Issued By (Service Provider)</w:t>
      </w:r>
    </w:p>
    <w:p>
      <w:pPr>
        <w:pStyle w:val="FirstParagraph"/>
      </w:pPr>
      <w:r>
        <w:rPr>
          <w:bCs/>
          <w:b/>
        </w:rPr>
        <w:t xml:space="preserve">Dhaka Security &amp; Tactical Training Institute</w:t>
      </w:r>
    </w:p>
    <w:p>
      <w:pPr>
        <w:pStyle w:val="BodyText"/>
      </w:pPr>
      <w:r>
        <w:t xml:space="preserve">House 42, Road 11, Banani</w:t>
      </w:r>
    </w:p>
    <w:p>
      <w:pPr>
        <w:pStyle w:val="BodyText"/>
      </w:pPr>
      <w:r>
        <w:t xml:space="preserve">Dhaka-1213, Bangladesh</w:t>
      </w:r>
    </w:p>
    <w:p>
      <w:pPr>
        <w:pStyle w:val="BodyText"/>
      </w:pPr>
      <w:r>
        <w:t xml:space="preserve">Tel: +880-2-9887654</w:t>
      </w:r>
    </w:p>
    <w:p>
      <w:pPr>
        <w:pStyle w:val="BodyText"/>
      </w:pPr>
      <w:r>
        <w:t xml:space="preserve">Email: billing@dstti-dhaka.com.bd</w:t>
      </w:r>
    </w:p>
    <w:p>
      <w:pPr>
        <w:pStyle w:val="BodyText"/>
      </w:pPr>
      <w:r>
        <w:t xml:space="preserve">VAT Registration No: 001234567-0201</w:t>
      </w:r>
    </w:p>
    <w:bookmarkEnd w:id="21"/>
    <w:bookmarkStart w:id="22" w:name="bill-to-recipient"/>
    <w:p>
      <w:pPr>
        <w:pStyle w:val="Heading4"/>
      </w:pPr>
      <w:r>
        <w:t xml:space="preserve">Bill To (Recipient)</w:t>
      </w:r>
    </w:p>
    <w:p>
      <w:pPr>
        <w:pStyle w:val="FirstParagraph"/>
      </w:pPr>
      <w:r>
        <w:rPr>
          <w:bCs/>
          <w:b/>
        </w:rPr>
        <w:t xml:space="preserve">Police Officer: Md. Abdul Karim</w:t>
      </w:r>
    </w:p>
    <w:p>
      <w:pPr>
        <w:pStyle w:val="BodyText"/>
      </w:pPr>
      <w:r>
        <w:t xml:space="preserve">Rank: Senior Police Inspector (SP)</w:t>
      </w:r>
    </w:p>
    <w:p>
      <w:pPr>
        <w:pStyle w:val="BodyText"/>
      </w:pPr>
      <w:r>
        <w:t xml:space="preserve">Dhaka Metropolitan Police (DMP)</w:t>
      </w:r>
    </w:p>
    <w:p>
      <w:pPr>
        <w:pStyle w:val="BodyText"/>
      </w:pPr>
      <w:r>
        <w:t xml:space="preserve">Police Station: Gulshan Police Station</w:t>
      </w:r>
    </w:p>
    <w:p>
      <w:pPr>
        <w:pStyle w:val="BodyText"/>
      </w:pPr>
      <w:r>
        <w:t xml:space="preserve">Gulshan Avenue, Dhaka-1212, Bangladesh</w:t>
      </w:r>
    </w:p>
    <w:p>
      <w:pPr>
        <w:pStyle w:val="BodyText"/>
      </w:pPr>
      <w:r>
        <w:t xml:space="preserve">Tel: +880-1711-234567</w:t>
      </w:r>
    </w:p>
    <w:p>
      <w:pPr>
        <w:pStyle w:val="BodyText"/>
      </w:pPr>
      <w:r>
        <w:t xml:space="preserve">Service ID: DMP-SP-2019-0847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Advanced Tactical Training Program for Police Officer – 5-day intensive course covering crowd management, anti-riot procedures, and emergency response protocols specific to Bangladesh Dhaka metropolitan area</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Body Armor and Protective Gear Supply – Level IIIA ballistic vest, helmet, and knee pads compliant with Bangladesh Police Service standards for active Police Officer deployment in Dhaka</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Communication Device – Encrypted two-way radio set with GPS tracking for Police Officer field operations within Bangladesh Dhaka jurisdiction zones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First Aid and Emergency Medical Training – 2-day certification course for Police Officer on trauma response, CPR, and field medical assistance in high-density Bangladesh Dhaka urban environments</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Vehicle Inspection and Maintenance Service – Annual safety audit and mechanical servicing of Police Officer assigned patrol vehicle (Toyota Corolla, Plate: DHAKA METRO-7842)</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Legal Consultation and Documentation Service – Review of operational protocols, incident report templates, and legal compliance advisory for Police Officer serving in Bangladesh Dhaka law enforcement</w:t>
            </w:r>
          </w:p>
        </w:tc>
        <w:tc>
          <w:tcPr/>
          <w:p>
            <w:pPr>
              <w:pStyle w:val="Compact"/>
              <w:jc w:val="left"/>
            </w:pPr>
            <w:r>
              <w:t xml:space="preserve">Consultation</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7</w:t>
            </w:r>
          </w:p>
        </w:tc>
        <w:tc>
          <w:tcPr/>
          <w:p>
            <w:pPr>
              <w:pStyle w:val="Compact"/>
              <w:jc w:val="left"/>
            </w:pPr>
            <w:r>
              <w:t xml:space="preserve">Uniform and Official Attire – Complete set of Bangladesh Police Service uniform including ceremonial dress, duty uniform, and insignia for Police Officer rank of Senior Police Inspector</w:t>
            </w:r>
          </w:p>
        </w:tc>
        <w:tc>
          <w:tcPr/>
          <w:p>
            <w:pPr>
              <w:pStyle w:val="Compact"/>
              <w:jc w:val="left"/>
            </w:pPr>
            <w:r>
              <w:t xml:space="preserve">Supplies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8</w:t>
            </w:r>
          </w:p>
        </w:tc>
        <w:tc>
          <w:tcPr/>
          <w:p>
            <w:pPr>
              <w:pStyle w:val="Compact"/>
              <w:jc w:val="left"/>
            </w:pPr>
            <w:r>
              <w:t xml:space="preserve">Stress Management and Mental Wellness Workshop – 1-day session designed for Police Officer personnel operating under high-pressure conditions in Bangladesh Dhaka metropolitan policing</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200,000.00 BDT</w:t>
            </w:r>
          </w:p>
        </w:tc>
      </w:tr>
      <w:tr>
        <w:tc>
          <w:tcPr/>
          <w:p>
            <w:pPr>
              <w:pStyle w:val="Compact"/>
              <w:jc w:val="left"/>
            </w:pPr>
            <w:r>
              <w:t xml:space="preserve">VAT (5% – Bangladesh Standard Rate)</w:t>
            </w:r>
          </w:p>
        </w:tc>
        <w:tc>
          <w:tcPr/>
          <w:p>
            <w:pPr>
              <w:pStyle w:val="Compact"/>
              <w:jc w:val="left"/>
            </w:pPr>
            <w:r>
              <w:t xml:space="preserve">10,000.00 BDT</w:t>
            </w:r>
          </w:p>
        </w:tc>
      </w:tr>
      <w:tr>
        <w:tc>
          <w:tcPr/>
          <w:p>
            <w:pPr>
              <w:pStyle w:val="Compact"/>
              <w:jc w:val="left"/>
            </w:pPr>
            <w:r>
              <w:t xml:space="preserve">Service Tax (3%)</w:t>
            </w:r>
          </w:p>
        </w:tc>
        <w:tc>
          <w:tcPr/>
          <w:p>
            <w:pPr>
              <w:pStyle w:val="Compact"/>
              <w:jc w:val="left"/>
            </w:pPr>
            <w:r>
              <w:t xml:space="preserve">6,000.00 BDT</w:t>
            </w:r>
          </w:p>
        </w:tc>
      </w:tr>
      <w:tr>
        <w:tc>
          <w:tcPr/>
          <w:p>
            <w:pPr>
              <w:pStyle w:val="Compact"/>
              <w:jc w:val="left"/>
            </w:pPr>
            <w:r>
              <w:t xml:space="preserve">Delivery &amp; Handling (Dhaka Metro)</w:t>
            </w:r>
          </w:p>
        </w:tc>
        <w:tc>
          <w:tcPr/>
          <w:p>
            <w:pPr>
              <w:pStyle w:val="Compact"/>
              <w:jc w:val="left"/>
            </w:pPr>
            <w:r>
              <w:t xml:space="preserve">2,500.00 BDT</w:t>
            </w:r>
          </w:p>
        </w:tc>
      </w:tr>
      <w:tr>
        <w:tc>
          <w:tcPr/>
          <w:p>
            <w:pPr>
              <w:pStyle w:val="Compact"/>
              <w:jc w:val="left"/>
            </w:pPr>
            <w:r>
              <w:t xml:space="preserve">Discount (Government Service Rate)</w:t>
            </w:r>
          </w:p>
        </w:tc>
        <w:tc>
          <w:tcPr/>
          <w:p>
            <w:pPr>
              <w:pStyle w:val="Compact"/>
              <w:jc w:val="left"/>
            </w:pPr>
            <w:r>
              <w:t xml:space="preserve">-5,000.00 BDT</w:t>
            </w:r>
          </w:p>
        </w:tc>
      </w:tr>
      <w:tr>
        <w:tc>
          <w:tcPr/>
          <w:p>
            <w:pPr>
              <w:pStyle w:val="Compact"/>
              <w:jc w:val="left"/>
            </w:pPr>
            <w:r>
              <w:t xml:space="preserve">GRAND TOTAL</w:t>
            </w:r>
          </w:p>
        </w:tc>
        <w:tc>
          <w:tcPr/>
          <w:p>
            <w:pPr>
              <w:pStyle w:val="Compact"/>
              <w:jc w:val="left"/>
            </w:pPr>
            <w:r>
              <w:t xml:space="preserve">213,500.00 BDT</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Dhaka Security &amp; Tactical Training Institute, Account No: 1020-456789-01, Sonali Bank, Banani Branch, Dhaka, Bangladesh. SWIFT: SONABDDH.</w:t>
      </w:r>
    </w:p>
    <w:p>
      <w:pPr>
        <w:pStyle w:val="BodyText"/>
      </w:pPr>
      <w:r>
        <w:rPr>
          <w:bCs/>
          <w:b/>
        </w:rPr>
        <w:t xml:space="preserve">Reference for Payment:</w:t>
      </w:r>
      <w:r>
        <w:t xml:space="preserve"> </w:t>
      </w:r>
      <w:r>
        <w:t xml:space="preserve">Please cite Invoice No. BD-DHK-2025-00472 and Police Officer Service ID DMP-SP-2019-0847 in all payment communications.</w:t>
      </w:r>
    </w:p>
    <w:p>
      <w:pPr>
        <w:pStyle w:val="BodyText"/>
      </w:pPr>
      <w:r>
        <w:rPr>
          <w:bCs/>
          <w:b/>
        </w:rPr>
        <w:t xml:space="preserve">Important:</w:t>
      </w:r>
      <w:r>
        <w:t xml:space="preserve"> </w:t>
      </w:r>
      <w:r>
        <w:t xml:space="preserve">This invoice is issued in accordance with the Bangladesh Government Procurement Rules 2008 and applicable Dhaka Metropolitan Police Service regulations. All equipment and training services listed herein are authorized for use by the designated Police Officer within the Bangladesh Dhaka operational jurisdiction.</w:t>
      </w:r>
    </w:p>
    <w:p>
      <w:pPr>
        <w:pStyle w:val="BodyText"/>
      </w:pPr>
      <w:r>
        <w:rPr>
          <w:bCs/>
          <w:b/>
        </w:rPr>
        <w:t xml:space="preserve">Validity:</w:t>
      </w:r>
      <w:r>
        <w:t xml:space="preserve"> </w:t>
      </w:r>
      <w:r>
        <w:t xml:space="preserve">This invoice remains valid for 30 calendar days from the date of issue. Training sessions must be scheduled within 60 days of invoice approval to maintain the quoted rates.</w:t>
      </w:r>
    </w:p>
    <w:bookmarkEnd w:id="23"/>
    <w:bookmarkStart w:id="24" w:name="terms-and-conditions"/>
    <w:p>
      <w:pPr>
        <w:pStyle w:val="Heading4"/>
      </w:pPr>
      <w:r>
        <w:t xml:space="preserve">Terms and Conditions</w:t>
      </w:r>
    </w:p>
    <w:p>
      <w:pPr>
        <w:numPr>
          <w:ilvl w:val="0"/>
          <w:numId w:val="1001"/>
        </w:numPr>
        <w:pStyle w:val="Compact"/>
      </w:pPr>
      <w:r>
        <w:t xml:space="preserve">This invoice constitutes a formal billing document for services and supplies rendered to the named Police Officer of the Dhaka Metropolitan Police, Bangladesh. All charges are denominated in Bangladeshi Taka (BDT) and are subject to applicable Bangladesh tax regulations.</w:t>
      </w:r>
    </w:p>
    <w:p>
      <w:pPr>
        <w:numPr>
          <w:ilvl w:val="0"/>
          <w:numId w:val="1001"/>
        </w:numPr>
        <w:pStyle w:val="Compact"/>
      </w:pPr>
      <w:r>
        <w:t xml:space="preserve">Payment is due within fifteen (15) calendar days from the invoice date. Late payments shall incur a penalty of 1.5% per month as per Bangladesh commercial law provisions.</w:t>
      </w:r>
    </w:p>
    <w:p>
      <w:pPr>
        <w:numPr>
          <w:ilvl w:val="0"/>
          <w:numId w:val="1001"/>
        </w:numPr>
        <w:pStyle w:val="Compact"/>
      </w:pPr>
      <w:r>
        <w:t xml:space="preserve">All training programs listed in this invoice are conducted at the Dhaka Security &amp; Tactical Training Institute premises in Banani, Dhaka, Bangladesh, unless otherwise specified in writing. The Police Officer must present valid DMP identification and this invoice reference for enrollment.</w:t>
      </w:r>
    </w:p>
    <w:p>
      <w:pPr>
        <w:numPr>
          <w:ilvl w:val="0"/>
          <w:numId w:val="1001"/>
        </w:numPr>
        <w:pStyle w:val="Compact"/>
      </w:pPr>
      <w:r>
        <w:t xml:space="preserve">Equipment and protective gear supplied under this invoice are the property of the Bangladesh Police Service and must be returned or transferred upon reassignment, retirement, or termination of the Police Officer's service in Dhaka.</w:t>
      </w:r>
    </w:p>
    <w:p>
      <w:pPr>
        <w:numPr>
          <w:ilvl w:val="0"/>
          <w:numId w:val="1001"/>
        </w:numPr>
        <w:pStyle w:val="Compact"/>
      </w:pPr>
      <w:r>
        <w:t xml:space="preserve">The service provider warrants that all equipment meets the quality standards prescribed by the Bangladesh Police Service and is fit for operational use in the Bangladesh Dhaka metropolitan environment.</w:t>
      </w:r>
    </w:p>
    <w:p>
      <w:pPr>
        <w:numPr>
          <w:ilvl w:val="0"/>
          <w:numId w:val="1001"/>
        </w:numPr>
        <w:pStyle w:val="Compact"/>
      </w:pPr>
      <w:r>
        <w:t xml:space="preserve">Any disputes arising from this invoice shall be resolved under the jurisdiction of the courts in Dhaka, Bangladesh, in accordance with the Bangladesh Contract Act 1872.</w:t>
      </w:r>
    </w:p>
    <w:p>
      <w:pPr>
        <w:numPr>
          <w:ilvl w:val="0"/>
          <w:numId w:val="1001"/>
        </w:numPr>
        <w:pStyle w:val="Compact"/>
      </w:pPr>
      <w:r>
        <w:t xml:space="preserve">This invoice does not constitute a guarantee of employment, promotion, or any specific operational assignment for the Police Officer. It solely documents the billing of services and goods as described herein.</w:t>
      </w:r>
    </w:p>
    <w:bookmarkEnd w:id="24"/>
    <w:p>
      <w:pPr>
        <w:pStyle w:val="FirstParagraph"/>
      </w:pPr>
      <w:r>
        <w:rPr>
          <w:bCs/>
          <w:b/>
        </w:rPr>
        <w:t xml:space="preserve">Dhaka Security &amp; Tactical Training Institute</w:t>
      </w:r>
      <w:r>
        <w:t xml:space="preserve"> </w:t>
      </w:r>
      <w:r>
        <w:t xml:space="preserve">| House 42, Road 11, Banani, Dhaka-1213, Bangladesh</w:t>
      </w:r>
    </w:p>
    <w:p>
      <w:pPr>
        <w:pStyle w:val="BodyText"/>
      </w:pPr>
      <w:r>
        <w:t xml:space="preserve">Tel: +880-2-9887654 | Email: billing@dstti-dhaka.com.bd | VAT Reg: 001234567-0201</w:t>
      </w:r>
    </w:p>
    <w:p>
      <w:pPr>
        <w:pStyle w:val="BodyText"/>
      </w:pPr>
      <w:r>
        <w:t xml:space="preserve">This is a computer-generated invoice and does not require a physical signature. For verification, contact the billing department of Dhaka Security &amp; Tactical Training Institute, Bangladesh Dhaka.</w:t>
      </w:r>
    </w:p>
    <w:p>
      <w:pPr>
        <w:pStyle w:val="BodyText"/>
      </w:pPr>
      <w:r>
        <w:t xml:space="preserve">Invoice generated on 15 June 2025 | Page 1 of 1 | Document ID: INV-BD-DHK-2025-00472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Bangladesh Dhaka</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