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invoice"/>
    <w:p>
      <w:pPr>
        <w:pStyle w:val="Heading1"/>
      </w:pPr>
      <w:r>
        <w:t xml:space="preserve">INVOICE</w:t>
      </w:r>
    </w:p>
    <w:p>
      <w:pPr>
        <w:pStyle w:val="FirstParagraph"/>
      </w:pPr>
      <w:r>
        <w:t xml:space="preserve">Official Invoice for Professional Services Rendered by a Police Officer</w:t>
      </w:r>
    </w:p>
    <w:p>
      <w:pPr>
        <w:pStyle w:val="BodyText"/>
      </w:pPr>
      <w:r>
        <w:t xml:space="preserve">Brussels, Belgium — Federal Police Service</w:t>
      </w:r>
    </w:p>
    <w:bookmarkEnd w:id="20"/>
    <w:bookmarkStart w:id="21" w:name="issued-by-service-provider"/>
    <w:p>
      <w:pPr>
        <w:pStyle w:val="Heading3"/>
      </w:pPr>
      <w:r>
        <w:t xml:space="preserve">Issued By (Service Provider)</w:t>
      </w:r>
    </w:p>
    <w:p>
      <w:pPr>
        <w:pStyle w:val="FirstParagraph"/>
      </w:pPr>
      <w:r>
        <w:rPr>
          <w:bCs/>
          <w:b/>
        </w:rPr>
        <w:t xml:space="preserve">Police Officer</w:t>
      </w:r>
      <w:r>
        <w:t xml:space="preserve"> </w:t>
      </w:r>
      <w:r>
        <w:t xml:space="preserve">J. Van den Berghe</w:t>
      </w:r>
    </w:p>
    <w:p>
      <w:pPr>
        <w:pStyle w:val="BodyText"/>
      </w:pPr>
      <w:r>
        <w:t xml:space="preserve">Badge No.: BRX-2024-00847</w:t>
      </w:r>
    </w:p>
    <w:p>
      <w:pPr>
        <w:pStyle w:val="BodyText"/>
      </w:pPr>
      <w:r>
        <w:t xml:space="preserve">Brussels Capital Region Police</w:t>
      </w:r>
    </w:p>
    <w:p>
      <w:pPr>
        <w:pStyle w:val="BodyText"/>
      </w:pPr>
      <w:r>
        <w:t xml:space="preserve">Place de Brouckère 1</w:t>
      </w:r>
    </w:p>
    <w:p>
      <w:pPr>
        <w:pStyle w:val="BodyText"/>
      </w:pPr>
      <w:r>
        <w:t xml:space="preserve">1000 Brussels, Belgium</w:t>
      </w:r>
    </w:p>
    <w:p>
      <w:pPr>
        <w:pStyle w:val="BodyText"/>
      </w:pPr>
      <w:r>
        <w:t xml:space="preserve">Tel: +32 2 508 40 00</w:t>
      </w:r>
    </w:p>
    <w:p>
      <w:pPr>
        <w:pStyle w:val="BodyText"/>
      </w:pPr>
      <w:r>
        <w:t xml:space="preserve">Email: j.vandenbergh@police.brussels.be</w:t>
      </w:r>
    </w:p>
    <w:p>
      <w:pPr>
        <w:pStyle w:val="BodyText"/>
      </w:pPr>
      <w:r>
        <w:t xml:space="preserve">VAT No.: BE 0765.432.109</w:t>
      </w:r>
    </w:p>
    <w:bookmarkEnd w:id="21"/>
    <w:bookmarkStart w:id="22" w:name="billed-to-client"/>
    <w:p>
      <w:pPr>
        <w:pStyle w:val="Heading3"/>
      </w:pPr>
      <w:r>
        <w:t xml:space="preserve">Billed To (Client)</w:t>
      </w:r>
    </w:p>
    <w:p>
      <w:pPr>
        <w:pStyle w:val="FirstParagraph"/>
      </w:pPr>
      <w:r>
        <w:rPr>
          <w:bCs/>
          <w:b/>
        </w:rPr>
        <w:t xml:space="preserve">Municipality of Brussels</w:t>
      </w:r>
    </w:p>
    <w:p>
      <w:pPr>
        <w:pStyle w:val="BodyText"/>
      </w:pPr>
      <w:r>
        <w:t xml:space="preserve">Department of Public Safety &amp; Order</w:t>
      </w:r>
    </w:p>
    <w:p>
      <w:pPr>
        <w:pStyle w:val="BodyText"/>
      </w:pPr>
      <w:r>
        <w:t xml:space="preserve">Place de la Bourse 35</w:t>
      </w:r>
    </w:p>
    <w:p>
      <w:pPr>
        <w:pStyle w:val="BodyText"/>
      </w:pPr>
      <w:r>
        <w:t xml:space="preserve">1000 Brussels, Belgium</w:t>
      </w:r>
    </w:p>
    <w:p>
      <w:pPr>
        <w:pStyle w:val="BodyText"/>
      </w:pPr>
      <w:r>
        <w:t xml:space="preserve">Attn: Director M. Lefebvre</w:t>
      </w:r>
    </w:p>
    <w:p>
      <w:pPr>
        <w:pStyle w:val="BodyText"/>
      </w:pPr>
      <w:r>
        <w:t xml:space="preserve">Tel: +32 2 212 70 00</w:t>
      </w:r>
    </w:p>
    <w:p>
      <w:pPr>
        <w:pStyle w:val="BodyText"/>
      </w:pPr>
      <w:r>
        <w:t xml:space="preserve">Email: public.safety@brussels.be</w:t>
      </w:r>
    </w:p>
    <w:p>
      <w:pPr>
        <w:pStyle w:val="BodyText"/>
      </w:pPr>
      <w:r>
        <w:t xml:space="preserve">VAT No.: BE 0456.789.012</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INV-BRX-2024-07841</w:t>
            </w:r>
          </w:p>
        </w:tc>
      </w:tr>
      <w:tr>
        <w:tc>
          <w:tcPr/>
          <w:p>
            <w:pPr>
              <w:pStyle w:val="Compact"/>
              <w:jc w:val="left"/>
            </w:pPr>
            <w:r>
              <w:t xml:space="preserve">Invoice Date:</w:t>
            </w:r>
          </w:p>
        </w:tc>
        <w:tc>
          <w:tcPr/>
          <w:p>
            <w:pPr>
              <w:pStyle w:val="Compact"/>
              <w:jc w:val="left"/>
            </w:pPr>
            <w:r>
              <w:t xml:space="preserve">15 June 2025</w:t>
            </w:r>
          </w:p>
        </w:tc>
      </w:tr>
      <w:tr>
        <w:tc>
          <w:tcPr/>
          <w:p>
            <w:pPr>
              <w:pStyle w:val="Compact"/>
              <w:jc w:val="left"/>
            </w:pPr>
            <w:r>
              <w:t xml:space="preserve">Service Period:</w:t>
            </w:r>
          </w:p>
        </w:tc>
        <w:tc>
          <w:tcPr/>
          <w:p>
            <w:pPr>
              <w:pStyle w:val="Compact"/>
              <w:jc w:val="left"/>
            </w:pPr>
            <w:r>
              <w:t xml:space="preserve">1 June 2025 – 30 June 2025</w:t>
            </w:r>
          </w:p>
        </w:tc>
      </w:tr>
      <w:tr>
        <w:tc>
          <w:tcPr/>
          <w:p>
            <w:pPr>
              <w:pStyle w:val="Compact"/>
              <w:jc w:val="left"/>
            </w:pPr>
            <w:r>
              <w:t xml:space="preserve">Due Date:</w:t>
            </w:r>
          </w:p>
        </w:tc>
        <w:tc>
          <w:tcPr/>
          <w:p>
            <w:pPr>
              <w:pStyle w:val="Compact"/>
              <w:jc w:val="left"/>
            </w:pPr>
            <w:r>
              <w:t xml:space="preserve">15 July 2025</w:t>
            </w:r>
          </w:p>
        </w:tc>
      </w:tr>
      <w:tr>
        <w:tc>
          <w:tcPr/>
          <w:p>
            <w:pPr>
              <w:pStyle w:val="Compact"/>
              <w:jc w:val="left"/>
            </w:pPr>
            <w:r>
              <w:t xml:space="preserve">Payment Method:</w:t>
            </w:r>
          </w:p>
        </w:tc>
        <w:tc>
          <w:tcPr/>
          <w:p>
            <w:pPr>
              <w:pStyle w:val="Compact"/>
              <w:jc w:val="left"/>
            </w:pPr>
            <w:r>
              <w:t xml:space="preserve">Bank Transfer (IBAN: BE68 5390 0754 7034)</w:t>
            </w:r>
          </w:p>
        </w:tc>
      </w:tr>
      <w:tr>
        <w:tc>
          <w:tcPr/>
          <w:p>
            <w:pPr>
              <w:pStyle w:val="Compact"/>
              <w:jc w:val="left"/>
            </w:pPr>
            <w:r>
              <w:t xml:space="preserve">Reference:</w:t>
            </w:r>
          </w:p>
        </w:tc>
        <w:tc>
          <w:tcPr/>
          <w:p>
            <w:pPr>
              <w:pStyle w:val="Compact"/>
              <w:jc w:val="left"/>
            </w:pPr>
            <w:r>
              <w:t xml:space="preserve">Contract No. POL-BRU-2025-0342</w:t>
            </w:r>
          </w:p>
        </w:tc>
      </w:tr>
    </w:tbl>
    <w:bookmarkStart w:id="24" w:name="X2ee8474ee2c6115777dd8d4e3d71d7d6925e292"/>
    <w:p>
      <w:pPr>
        <w:pStyle w:val="Heading2"/>
      </w:pPr>
      <w:r>
        <w:t xml:space="preserve">Description of Services — Police Officer Duties in Belgium Brussels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Patrol and public order maintenance in the Brussels Capital Region, including the European Quarter and central Brussels districts. The Police Officer conducted routine surveillance, crowd management, and community engagement as mandated by the Belgian Federal Police Act.</w:t>
            </w:r>
          </w:p>
        </w:tc>
        <w:tc>
          <w:tcPr/>
          <w:p>
            <w:pPr>
              <w:pStyle w:val="Compact"/>
              <w:jc w:val="left"/>
            </w:pPr>
            <w:r>
              <w:t xml:space="preserve">120</w:t>
            </w:r>
          </w:p>
        </w:tc>
        <w:tc>
          <w:tcPr/>
          <w:p>
            <w:pPr>
              <w:pStyle w:val="Compact"/>
              <w:jc w:val="left"/>
            </w:pPr>
            <w:r>
              <w:t xml:space="preserve">42.50</w:t>
            </w:r>
          </w:p>
        </w:tc>
        <w:tc>
          <w:tcPr/>
          <w:p>
            <w:pPr>
              <w:pStyle w:val="Compact"/>
              <w:jc w:val="left"/>
            </w:pPr>
            <w:r>
              <w:t xml:space="preserve">5,100.00</w:t>
            </w:r>
          </w:p>
        </w:tc>
      </w:tr>
      <w:tr>
        <w:tc>
          <w:tcPr/>
          <w:p>
            <w:pPr>
              <w:pStyle w:val="Compact"/>
              <w:jc w:val="left"/>
            </w:pPr>
            <w:r>
              <w:t xml:space="preserve">02</w:t>
            </w:r>
          </w:p>
        </w:tc>
        <w:tc>
          <w:tcPr/>
          <w:p>
            <w:pPr>
              <w:pStyle w:val="Compact"/>
              <w:jc w:val="left"/>
            </w:pPr>
            <w:r>
              <w:t xml:space="preserve">Specialized investigation support for the Brussels Judicial Police. The Police Officer assisted in evidence collection, witness interviews, and case file preparation in coordination with the Brussels Public Prosecutor's Office.</w:t>
            </w:r>
          </w:p>
        </w:tc>
        <w:tc>
          <w:tcPr/>
          <w:p>
            <w:pPr>
              <w:pStyle w:val="Compact"/>
              <w:jc w:val="left"/>
            </w:pPr>
            <w:r>
              <w:t xml:space="preserve">48</w:t>
            </w:r>
          </w:p>
        </w:tc>
        <w:tc>
          <w:tcPr/>
          <w:p>
            <w:pPr>
              <w:pStyle w:val="Compact"/>
              <w:jc w:val="left"/>
            </w:pPr>
            <w:r>
              <w:t xml:space="preserve">55.00</w:t>
            </w:r>
          </w:p>
        </w:tc>
        <w:tc>
          <w:tcPr/>
          <w:p>
            <w:pPr>
              <w:pStyle w:val="Compact"/>
              <w:jc w:val="left"/>
            </w:pPr>
            <w:r>
              <w:t xml:space="preserve">2,640.00</w:t>
            </w:r>
          </w:p>
        </w:tc>
      </w:tr>
      <w:tr>
        <w:tc>
          <w:tcPr/>
          <w:p>
            <w:pPr>
              <w:pStyle w:val="Compact"/>
              <w:jc w:val="left"/>
            </w:pPr>
            <w:r>
              <w:t xml:space="preserve">03</w:t>
            </w:r>
          </w:p>
        </w:tc>
        <w:tc>
          <w:tcPr/>
          <w:p>
            <w:pPr>
              <w:pStyle w:val="Compact"/>
              <w:jc w:val="left"/>
            </w:pPr>
            <w:r>
              <w:t xml:space="preserve">Traffic enforcement and road safety operations across the Brussels metropolitan area. The Police Officer executed speed checks, vehicle inspections, and accident scene management in compliance with Belgian traffic regulations.</w:t>
            </w:r>
          </w:p>
        </w:tc>
        <w:tc>
          <w:tcPr/>
          <w:p>
            <w:pPr>
              <w:pStyle w:val="Compact"/>
              <w:jc w:val="left"/>
            </w:pPr>
            <w:r>
              <w:t xml:space="preserve">36</w:t>
            </w:r>
          </w:p>
        </w:tc>
        <w:tc>
          <w:tcPr/>
          <w:p>
            <w:pPr>
              <w:pStyle w:val="Compact"/>
              <w:jc w:val="left"/>
            </w:pPr>
            <w:r>
              <w:t xml:space="preserve">48.00</w:t>
            </w:r>
          </w:p>
        </w:tc>
        <w:tc>
          <w:tcPr/>
          <w:p>
            <w:pPr>
              <w:pStyle w:val="Compact"/>
              <w:jc w:val="left"/>
            </w:pPr>
            <w:r>
              <w:t xml:space="preserve">1,728.00</w:t>
            </w:r>
          </w:p>
        </w:tc>
      </w:tr>
      <w:tr>
        <w:tc>
          <w:tcPr/>
          <w:p>
            <w:pPr>
              <w:pStyle w:val="Compact"/>
              <w:jc w:val="left"/>
            </w:pPr>
            <w:r>
              <w:t xml:space="preserve">04</w:t>
            </w:r>
          </w:p>
        </w:tc>
        <w:tc>
          <w:tcPr/>
          <w:p>
            <w:pPr>
              <w:pStyle w:val="Compact"/>
              <w:jc w:val="left"/>
            </w:pPr>
            <w:r>
              <w:t xml:space="preserve">Security detail and close protection for a high-profile diplomatic event hosted in Belgium Brussels. The Police Officer provided perimeter security, access control, and rapid-response readiness for the duration of the international summit.</w:t>
            </w:r>
          </w:p>
        </w:tc>
        <w:tc>
          <w:tcPr/>
          <w:p>
            <w:pPr>
              <w:pStyle w:val="Compact"/>
              <w:jc w:val="left"/>
            </w:pPr>
            <w:r>
              <w:t xml:space="preserve">24</w:t>
            </w:r>
          </w:p>
        </w:tc>
        <w:tc>
          <w:tcPr/>
          <w:p>
            <w:pPr>
              <w:pStyle w:val="Compact"/>
              <w:jc w:val="left"/>
            </w:pPr>
            <w:r>
              <w:t xml:space="preserve">72.00</w:t>
            </w:r>
          </w:p>
        </w:tc>
        <w:tc>
          <w:tcPr/>
          <w:p>
            <w:pPr>
              <w:pStyle w:val="Compact"/>
              <w:jc w:val="left"/>
            </w:pPr>
            <w:r>
              <w:t xml:space="preserve">1,728.00</w:t>
            </w:r>
          </w:p>
        </w:tc>
      </w:tr>
      <w:tr>
        <w:tc>
          <w:tcPr/>
          <w:p>
            <w:pPr>
              <w:pStyle w:val="Compact"/>
              <w:jc w:val="left"/>
            </w:pPr>
            <w:r>
              <w:t xml:space="preserve">05</w:t>
            </w:r>
          </w:p>
        </w:tc>
        <w:tc>
          <w:tcPr/>
          <w:p>
            <w:pPr>
              <w:pStyle w:val="Compact"/>
              <w:jc w:val="left"/>
            </w:pPr>
            <w:r>
              <w:t xml:space="preserve">Community policing and public safety education workshops in Brussels schools and community centres. The Police Officer delivered presentations on crime prevention, cyber-safety, and civic responsibility to over 300 residents.</w:t>
            </w:r>
          </w:p>
        </w:tc>
        <w:tc>
          <w:tcPr/>
          <w:p>
            <w:pPr>
              <w:pStyle w:val="Compact"/>
              <w:jc w:val="left"/>
            </w:pPr>
            <w:r>
              <w:t xml:space="preserve">16</w:t>
            </w:r>
          </w:p>
        </w:tc>
        <w:tc>
          <w:tcPr/>
          <w:p>
            <w:pPr>
              <w:pStyle w:val="Compact"/>
              <w:jc w:val="left"/>
            </w:pPr>
            <w:r>
              <w:t xml:space="preserve">45.00</w:t>
            </w:r>
          </w:p>
        </w:tc>
        <w:tc>
          <w:tcPr/>
          <w:p>
            <w:pPr>
              <w:pStyle w:val="Compact"/>
              <w:jc w:val="left"/>
            </w:pPr>
            <w:r>
              <w:t xml:space="preserve">720.00</w:t>
            </w:r>
          </w:p>
        </w:tc>
      </w:tr>
      <w:tr>
        <w:tc>
          <w:tcPr/>
          <w:p>
            <w:pPr>
              <w:pStyle w:val="Compact"/>
              <w:jc w:val="left"/>
            </w:pPr>
            <w:r>
              <w:t xml:space="preserve">06</w:t>
            </w:r>
          </w:p>
        </w:tc>
        <w:tc>
          <w:tcPr/>
          <w:p>
            <w:pPr>
              <w:pStyle w:val="Compact"/>
              <w:jc w:val="left"/>
            </w:pPr>
            <w:r>
              <w:t xml:space="preserve">Overtime and on-call duty compensation for emergency response during the June 2025 Brussels heatwave and associated public health incidents. The Police Officer remained available 24/7 as required by the Brussels emergency protocol.</w:t>
            </w:r>
          </w:p>
        </w:tc>
        <w:tc>
          <w:tcPr/>
          <w:p>
            <w:pPr>
              <w:pStyle w:val="Compact"/>
              <w:jc w:val="left"/>
            </w:pPr>
            <w:r>
              <w:t xml:space="preserve">20</w:t>
            </w:r>
          </w:p>
        </w:tc>
        <w:tc>
          <w:tcPr/>
          <w:p>
            <w:pPr>
              <w:pStyle w:val="Compact"/>
              <w:jc w:val="left"/>
            </w:pPr>
            <w:r>
              <w:t xml:space="preserve">63.75</w:t>
            </w:r>
          </w:p>
        </w:tc>
        <w:tc>
          <w:tcPr/>
          <w:p>
            <w:pPr>
              <w:pStyle w:val="Compact"/>
              <w:jc w:val="left"/>
            </w:pPr>
            <w:r>
              <w:t xml:space="preserve">1,275.00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13,191.00</w:t>
            </w:r>
          </w:p>
        </w:tc>
      </w:tr>
      <w:tr>
        <w:tc>
          <w:tcPr/>
          <w:p>
            <w:pPr>
              <w:pStyle w:val="Compact"/>
              <w:jc w:val="left"/>
            </w:pPr>
            <w:r>
              <w:t xml:space="preserve">VAT @ 21% (Belgian Standard Rate)</w:t>
            </w:r>
          </w:p>
        </w:tc>
        <w:tc>
          <w:tcPr/>
          <w:p>
            <w:pPr>
              <w:pStyle w:val="Compact"/>
              <w:jc w:val="left"/>
            </w:pPr>
            <w:r>
              <w:t xml:space="preserve">2,770.11</w:t>
            </w:r>
          </w:p>
        </w:tc>
      </w:tr>
      <w:tr>
        <w:tc>
          <w:tcPr/>
          <w:p>
            <w:pPr>
              <w:pStyle w:val="Compact"/>
              <w:jc w:val="left"/>
            </w:pPr>
            <w:r>
              <w:t xml:space="preserve">Special Duty Allowance (Brussels Region)</w:t>
            </w:r>
          </w:p>
        </w:tc>
        <w:tc>
          <w:tcPr/>
          <w:p>
            <w:pPr>
              <w:pStyle w:val="Compact"/>
              <w:jc w:val="left"/>
            </w:pPr>
            <w:r>
              <w:t xml:space="preserve">350.00</w:t>
            </w:r>
          </w:p>
        </w:tc>
      </w:tr>
      <w:tr>
        <w:tc>
          <w:tcPr/>
          <w:p>
            <w:pPr>
              <w:pStyle w:val="Compact"/>
              <w:jc w:val="left"/>
            </w:pPr>
            <w:r>
              <w:t xml:space="preserve">TOTAL AMOUNT DUE</w:t>
            </w:r>
          </w:p>
        </w:tc>
        <w:tc>
          <w:tcPr/>
          <w:p>
            <w:pPr>
              <w:pStyle w:val="Compact"/>
              <w:jc w:val="left"/>
            </w:pPr>
            <w:r>
              <w:t xml:space="preserve">16,311.11</w:t>
            </w:r>
          </w:p>
        </w:tc>
      </w:tr>
    </w:tbl>
    <w:bookmarkStart w:id="23" w:name="important-notes-payment-terms"/>
    <w:p>
      <w:pPr>
        <w:pStyle w:val="Heading3"/>
      </w:pPr>
      <w:r>
        <w:t xml:space="preserve">Important Notes &amp; Payment Terms</w:t>
      </w:r>
    </w:p>
    <w:p>
      <w:pPr>
        <w:numPr>
          <w:ilvl w:val="0"/>
          <w:numId w:val="1001"/>
        </w:numPr>
        <w:pStyle w:val="Compact"/>
      </w:pPr>
      <w:r>
        <w:t xml:space="preserve">This Invoice is issued in accordance with the Belgian Federal Law on Public Procurement and the specific terms outlined in Contract No. POL-BRU-2025-0342 between the Police Officer and the Municipality of Brussels.</w:t>
      </w:r>
    </w:p>
    <w:p>
      <w:pPr>
        <w:numPr>
          <w:ilvl w:val="0"/>
          <w:numId w:val="1001"/>
        </w:numPr>
        <w:pStyle w:val="Compact"/>
      </w:pPr>
      <w:r>
        <w:t xml:space="preserve">Payment is due within 30 calendar days of the Invoice date. Late payments shall incur interest at the rate prescribed by the Belgian Law of 2 August 2002 on Late Payment in Commercial Transactions.</w:t>
      </w:r>
    </w:p>
    <w:p>
      <w:pPr>
        <w:numPr>
          <w:ilvl w:val="0"/>
          <w:numId w:val="1001"/>
        </w:numPr>
        <w:pStyle w:val="Compact"/>
      </w:pPr>
      <w:r>
        <w:t xml:space="preserve">All services rendered by the Police Officer were performed within the jurisdiction of the Brussels-Capital Region, Belgium, and in full compliance with the Belgian Constitution, the Federal Police Act of 1998, and applicable European Union regulations.</w:t>
      </w:r>
    </w:p>
    <w:p>
      <w:pPr>
        <w:numPr>
          <w:ilvl w:val="0"/>
          <w:numId w:val="1001"/>
        </w:numPr>
        <w:pStyle w:val="Compact"/>
      </w:pPr>
      <w:r>
        <w:t xml:space="preserve">The Police Officer confirms that all duties listed in this Invoice were carried out with due diligence, professional integrity, and in strict adherence to the code of conduct established for law enforcement officers in Belgium Brussels.</w:t>
      </w:r>
    </w:p>
    <w:p>
      <w:pPr>
        <w:numPr>
          <w:ilvl w:val="0"/>
          <w:numId w:val="1001"/>
        </w:numPr>
        <w:pStyle w:val="Compact"/>
      </w:pPr>
      <w:r>
        <w:t xml:space="preserve">Should any dispute arise regarding the items listed on this Invoice, both parties agree to resolve the matter through the competent administrative court of the Brussels Judicial District before pursuing any further legal action.</w:t>
      </w:r>
    </w:p>
    <w:p>
      <w:pPr>
        <w:numPr>
          <w:ilvl w:val="0"/>
          <w:numId w:val="1001"/>
        </w:numPr>
        <w:pStyle w:val="Compact"/>
      </w:pPr>
      <w:r>
        <w:t xml:space="preserve">This Invoice constitutes the final and complete statement of services rendered for the period specified. No additional charges will be applied beyond the amounts stated herein unless a formal amendment to the contract is executed in writing by both parties.</w:t>
      </w:r>
    </w:p>
    <w:p>
      <w:pPr>
        <w:numPr>
          <w:ilvl w:val="0"/>
          <w:numId w:val="1001"/>
        </w:numPr>
        <w:pStyle w:val="Compact"/>
      </w:pPr>
      <w:r>
        <w:t xml:space="preserve">The Police Officer reserves the right to withhold further services until full payment of this Invoice has been received in the designated bank account. This clause is in accordance with Belgian civil law provisions on the right of retention.</w:t>
      </w:r>
    </w:p>
    <w:bookmarkEnd w:id="23"/>
    <w:p>
      <w:pPr>
        <w:pStyle w:val="FirstParagraph"/>
      </w:pPr>
      <w:r>
        <w:t xml:space="preserve">Authorized Signature: ___________________________</w:t>
      </w:r>
    </w:p>
    <w:p>
      <w:pPr>
        <w:pStyle w:val="BodyText"/>
      </w:pPr>
      <w:r>
        <w:t xml:space="preserve">Police Officer J. Van den Berghe — Badge BRX-2024-00847</w:t>
      </w:r>
    </w:p>
    <w:p>
      <w:pPr>
        <w:pStyle w:val="BodyText"/>
      </w:pPr>
      <w:r>
        <w:t xml:space="preserve">Date: 15 June 2025 — Brussels, Belgium</w:t>
      </w:r>
    </w:p>
    <w:p>
      <w:pPr>
        <w:pStyle w:val="BodyText"/>
      </w:pPr>
      <w:r>
        <w:rPr>
          <w:bCs/>
          <w:b/>
        </w:rPr>
        <w:t xml:space="preserve">Brussels Capital Region Police — Belgium</w:t>
      </w:r>
    </w:p>
    <w:p>
      <w:pPr>
        <w:pStyle w:val="BodyText"/>
      </w:pPr>
      <w:r>
        <w:t xml:space="preserve">This Invoice has been generated in compliance with Belgian fiscal regulations and the EU Directive on electronic invoicing.</w:t>
      </w:r>
    </w:p>
    <w:p>
      <w:pPr>
        <w:pStyle w:val="BodyText"/>
      </w:pPr>
      <w:r>
        <w:t xml:space="preserve">For queries regarding this Invoice, please contact the Finance Department of the Brussels Police Service at finance@police.brussels.be or by telephone at +32 2 508 40 00, Monday to Friday, 08:00–17:00 CET.</w:t>
      </w:r>
    </w:p>
    <w:p>
      <w:pPr>
        <w:pStyle w:val="BodyText"/>
      </w:pPr>
      <w:r>
        <w:t xml:space="preserve">© 2025 Brussels Capital Region Police. All rights reserved. Document Reference: INV-BRX-2024-07841. This Invoice is valid only when bearing the official seal and signature of the issuing Police Officer.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Belgium Brussels</dc:title>
  <dc:creator/>
  <dc:language>en</dc:language>
  <cp:keywords/>
  <dcterms:created xsi:type="dcterms:W3CDTF">2026-10-10T03:48:14Z</dcterms:created>
  <dcterms:modified xsi:type="dcterms:W3CDTF">2026-10-10T03:48:14Z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