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China</w:t>
      </w:r>
      <w:r>
        <w:t xml:space="preserve"> </w:t>
      </w:r>
      <w:r>
        <w:t xml:space="preserve">Guangzhou</w:t>
      </w:r>
    </w:p>
    <w:p>
      <w:pPr>
        <w:pStyle w:val="FirstParagraph"/>
      </w:pPr>
      <w:r>
        <w:t xml:space="preserve">INVOICE</w:t>
      </w:r>
    </w:p>
    <w:p>
      <w:pPr>
        <w:pStyle w:val="BodyText"/>
      </w:pPr>
      <w:r>
        <w:t xml:space="preserve">Invoice No: GZ-PO-2025-04872</w:t>
      </w:r>
    </w:p>
    <w:p>
      <w:pPr>
        <w:pStyle w:val="BodyText"/>
      </w:pPr>
      <w:r>
        <w:t xml:space="preserve">Date of Issue: 15 June 2025</w:t>
      </w:r>
    </w:p>
    <w:p>
      <w:pPr>
        <w:pStyle w:val="BodyText"/>
      </w:pPr>
      <w:r>
        <w:t xml:space="preserve">Due Date: 15 July 2025</w:t>
      </w:r>
    </w:p>
    <w:p>
      <w:pPr>
        <w:pStyle w:val="BodyText"/>
      </w:pPr>
      <w:r>
        <w:t xml:space="preserve">Official Document – China Guangzhou</w:t>
      </w:r>
    </w:p>
    <w:bookmarkStart w:id="20" w:name="X7c5c71a62394f4bfd3cf234fff091c846c914e1"/>
    <w:p>
      <w:pPr>
        <w:pStyle w:val="Heading3"/>
      </w:pPr>
      <w:r>
        <w:t xml:space="preserve">Guangzhou Municipal Public Security Bureau</w:t>
      </w:r>
    </w:p>
    <w:p>
      <w:pPr>
        <w:pStyle w:val="FirstParagraph"/>
      </w:pPr>
      <w:r>
        <w:t xml:space="preserve">Office of Administrative Services</w:t>
      </w:r>
    </w:p>
    <w:p>
      <w:pPr>
        <w:pStyle w:val="BodyText"/>
      </w:pPr>
      <w:r>
        <w:t xml:space="preserve">Yuanhe Road, Yuexiu District</w:t>
      </w:r>
    </w:p>
    <w:p>
      <w:pPr>
        <w:pStyle w:val="BodyText"/>
      </w:pPr>
      <w:r>
        <w:t xml:space="preserve">Guangzhou, Guangdong Province, China</w:t>
      </w:r>
    </w:p>
    <w:p>
      <w:pPr>
        <w:pStyle w:val="BodyText"/>
      </w:pPr>
      <w:r>
        <w:t xml:space="preserve">Tax ID: 91440101MA5C8X2K7P</w:t>
      </w:r>
    </w:p>
    <w:p>
      <w:pPr>
        <w:pStyle w:val="BodyText"/>
      </w:pPr>
      <w:r>
        <w:t xml:space="preserve">Contact: admin@gzpsb.gov.cn</w:t>
      </w:r>
    </w:p>
    <w:bookmarkEnd w:id="20"/>
    <w:bookmarkStart w:id="21" w:name="billed-to"/>
    <w:p>
      <w:pPr>
        <w:pStyle w:val="Heading4"/>
      </w:pPr>
      <w:r>
        <w:t xml:space="preserve">Billed To</w:t>
      </w:r>
    </w:p>
    <w:p>
      <w:pPr>
        <w:pStyle w:val="FirstParagraph"/>
      </w:pPr>
      <w:r>
        <w:rPr>
          <w:bCs/>
          <w:b/>
        </w:rPr>
        <w:t xml:space="preserve">Officer Chen Wei (陈伟)</w:t>
      </w:r>
    </w:p>
    <w:p>
      <w:pPr>
        <w:pStyle w:val="BodyText"/>
      </w:pPr>
      <w:r>
        <w:t xml:space="preserve">Police Officer, Rank: Senior Inspector</w:t>
      </w:r>
    </w:p>
    <w:p>
      <w:pPr>
        <w:pStyle w:val="BodyText"/>
      </w:pPr>
      <w:r>
        <w:t xml:space="preserve">Badge No: GZ-2019-0447</w:t>
      </w:r>
    </w:p>
    <w:p>
      <w:pPr>
        <w:pStyle w:val="BodyText"/>
      </w:pPr>
      <w:r>
        <w:t xml:space="preserve">Guangzhou Municipal Police Department</w:t>
      </w:r>
    </w:p>
    <w:p>
      <w:pPr>
        <w:pStyle w:val="BodyText"/>
      </w:pPr>
      <w:r>
        <w:t xml:space="preserve">Tianhe District Precinct, China Guangzhou</w:t>
      </w:r>
    </w:p>
    <w:p>
      <w:pPr>
        <w:pStyle w:val="BodyText"/>
      </w:pPr>
      <w:r>
        <w:t xml:space="preserve">Personal ID: 4401061985****3218</w:t>
      </w:r>
    </w:p>
    <w:bookmarkEnd w:id="21"/>
    <w:bookmarkStart w:id="22" w:name="issued-by"/>
    <w:p>
      <w:pPr>
        <w:pStyle w:val="Heading4"/>
      </w:pPr>
      <w:r>
        <w:t xml:space="preserve">Issued By</w:t>
      </w:r>
    </w:p>
    <w:p>
      <w:pPr>
        <w:pStyle w:val="FirstParagraph"/>
      </w:pPr>
      <w:r>
        <w:rPr>
          <w:bCs/>
          <w:b/>
        </w:rPr>
        <w:t xml:space="preserve">Guangzhou Public Security Bureau</w:t>
      </w:r>
    </w:p>
    <w:p>
      <w:pPr>
        <w:pStyle w:val="BodyText"/>
      </w:pPr>
      <w:r>
        <w:t xml:space="preserve">Finance &amp; Procurement Division</w:t>
      </w:r>
    </w:p>
    <w:p>
      <w:pPr>
        <w:pStyle w:val="BodyText"/>
      </w:pPr>
      <w:r>
        <w:t xml:space="preserve">Authorized Signatory: Director Liu Fang</w:t>
      </w:r>
    </w:p>
    <w:p>
      <w:pPr>
        <w:pStyle w:val="BodyText"/>
      </w:pPr>
      <w:r>
        <w:t xml:space="preserve">Guangzhou, Guangdong, China</w:t>
      </w:r>
    </w:p>
    <w:p>
      <w:pPr>
        <w:pStyle w:val="BodyText"/>
      </w:pPr>
      <w:r>
        <w:t xml:space="preserve">Bank: Bank of China, Guangzhou Branch</w:t>
      </w:r>
    </w:p>
    <w:p>
      <w:pPr>
        <w:pStyle w:val="BodyText"/>
      </w:pPr>
      <w:r>
        <w:t xml:space="preserve">Account: 7589 0012 3456 7890</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Annual Police Officer Tactical Training Program – Advanced Crowd Management and Emergency Response Certification, conducted at the Guangzhou Public Security Training Academy, China Guangzhou</w:t>
            </w:r>
          </w:p>
        </w:tc>
        <w:tc>
          <w:tcPr/>
          <w:p>
            <w:pPr>
              <w:pStyle w:val="Compact"/>
              <w:jc w:val="left"/>
            </w:pPr>
            <w:r>
              <w:t xml:space="preserve">Training</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Issuance of updated Police Officer duty uniform set (2 complete sets) including high-visibility vest, tactical boots, and weather-resistant outerwear per Guangzhou Municipal Police Department standards</w:t>
            </w:r>
          </w:p>
        </w:tc>
        <w:tc>
          <w:tcPr/>
          <w:p>
            <w:pPr>
              <w:pStyle w:val="Compact"/>
              <w:jc w:val="left"/>
            </w:pPr>
            <w:r>
              <w:t xml:space="preserve">Equipment</w:t>
            </w:r>
          </w:p>
        </w:tc>
        <w:tc>
          <w:tcPr/>
          <w:p>
            <w:pPr>
              <w:pStyle w:val="Compact"/>
              <w:jc w:val="left"/>
            </w:pPr>
            <w:r>
              <w:t xml:space="preserve">2</w:t>
            </w:r>
          </w:p>
        </w:tc>
        <w:tc>
          <w:tcPr/>
          <w:p>
            <w:pPr>
              <w:pStyle w:val="Compact"/>
              <w:jc w:val="left"/>
            </w:pPr>
            <w:r>
              <w:t xml:space="preserve">3,200.00</w:t>
            </w:r>
          </w:p>
        </w:tc>
        <w:tc>
          <w:tcPr/>
          <w:p>
            <w:pPr>
              <w:pStyle w:val="Compact"/>
              <w:jc w:val="left"/>
            </w:pPr>
            <w:r>
              <w:t xml:space="preserve">6,400.00</w:t>
            </w:r>
          </w:p>
        </w:tc>
      </w:tr>
      <w:tr>
        <w:tc>
          <w:tcPr/>
          <w:p>
            <w:pPr>
              <w:pStyle w:val="Compact"/>
              <w:jc w:val="left"/>
            </w:pPr>
            <w:r>
              <w:t xml:space="preserve">03</w:t>
            </w:r>
          </w:p>
        </w:tc>
        <w:tc>
          <w:tcPr/>
          <w:p>
            <w:pPr>
              <w:pStyle w:val="Compact"/>
              <w:jc w:val="left"/>
            </w:pPr>
            <w:r>
              <w:t xml:space="preserve">Police Officer body-worn camera (BWC) device – Model GZ-CAM-2025, 4K resolution, 72-hour battery, with encrypted data storage compliant with China Guangzhou data protection regulations</w:t>
            </w:r>
          </w:p>
        </w:tc>
        <w:tc>
          <w:tcPr/>
          <w:p>
            <w:pPr>
              <w:pStyle w:val="Compact"/>
              <w:jc w:val="left"/>
            </w:pPr>
            <w:r>
              <w:t xml:space="preserve">Technology</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04</w:t>
            </w:r>
          </w:p>
        </w:tc>
        <w:tc>
          <w:tcPr/>
          <w:p>
            <w:pPr>
              <w:pStyle w:val="Compact"/>
              <w:jc w:val="left"/>
            </w:pPr>
            <w:r>
              <w:t xml:space="preserve">Quarterly Police Officer psychological wellness and stress management consultation session – 4 sessions at the Guangzhou Officer Support Center, China Guangzhou</w:t>
            </w:r>
          </w:p>
        </w:tc>
        <w:tc>
          <w:tcPr/>
          <w:p>
            <w:pPr>
              <w:pStyle w:val="Compact"/>
              <w:jc w:val="left"/>
            </w:pPr>
            <w:r>
              <w:t xml:space="preserve">Welfare</w:t>
            </w:r>
          </w:p>
        </w:tc>
        <w:tc>
          <w:tcPr/>
          <w:p>
            <w:pPr>
              <w:pStyle w:val="Compact"/>
              <w:jc w:val="left"/>
            </w:pPr>
            <w:r>
              <w:t xml:space="preserve">4</w:t>
            </w:r>
          </w:p>
        </w:tc>
        <w:tc>
          <w:tcPr/>
          <w:p>
            <w:pPr>
              <w:pStyle w:val="Compact"/>
              <w:jc w:val="left"/>
            </w:pPr>
            <w:r>
              <w:t xml:space="preserve">650.00</w:t>
            </w:r>
          </w:p>
        </w:tc>
        <w:tc>
          <w:tcPr/>
          <w:p>
            <w:pPr>
              <w:pStyle w:val="Compact"/>
              <w:jc w:val="left"/>
            </w:pPr>
            <w:r>
              <w:t xml:space="preserve">2,600.00</w:t>
            </w:r>
          </w:p>
        </w:tc>
      </w:tr>
      <w:tr>
        <w:tc>
          <w:tcPr/>
          <w:p>
            <w:pPr>
              <w:pStyle w:val="Compact"/>
              <w:jc w:val="left"/>
            </w:pPr>
            <w:r>
              <w:t xml:space="preserve">05</w:t>
            </w:r>
          </w:p>
        </w:tc>
        <w:tc>
          <w:tcPr/>
          <w:p>
            <w:pPr>
              <w:pStyle w:val="Compact"/>
              <w:jc w:val="left"/>
            </w:pPr>
            <w:r>
              <w:t xml:space="preserve">Police Officer vehicle maintenance and fuel allocation for assigned patrol vehicle (Plate: 粤A·P0447) – Q2 2025 operational period in China Guangzhou metropolitan area</w:t>
            </w:r>
          </w:p>
        </w:tc>
        <w:tc>
          <w:tcPr/>
          <w:p>
            <w:pPr>
              <w:pStyle w:val="Compact"/>
              <w:jc w:val="left"/>
            </w:pPr>
            <w:r>
              <w:t xml:space="preserve">Operations</w:t>
            </w:r>
          </w:p>
        </w:tc>
        <w:tc>
          <w:tcPr/>
          <w:p>
            <w:pPr>
              <w:pStyle w:val="Compact"/>
              <w:jc w:val="left"/>
            </w:pPr>
            <w:r>
              <w:t xml:space="preserve">1</w:t>
            </w:r>
          </w:p>
        </w:tc>
        <w:tc>
          <w:tcPr/>
          <w:p>
            <w:pPr>
              <w:pStyle w:val="Compact"/>
              <w:jc w:val="left"/>
            </w:pPr>
            <w:r>
              <w:t xml:space="preserve">5,300.00</w:t>
            </w:r>
          </w:p>
        </w:tc>
        <w:tc>
          <w:tcPr/>
          <w:p>
            <w:pPr>
              <w:pStyle w:val="Compact"/>
              <w:jc w:val="left"/>
            </w:pPr>
            <w:r>
              <w:t xml:space="preserve">5,300.00</w:t>
            </w:r>
          </w:p>
        </w:tc>
      </w:tr>
      <w:tr>
        <w:tc>
          <w:tcPr/>
          <w:p>
            <w:pPr>
              <w:pStyle w:val="Compact"/>
              <w:jc w:val="left"/>
            </w:pPr>
            <w:r>
              <w:t xml:space="preserve">06</w:t>
            </w:r>
          </w:p>
        </w:tc>
        <w:tc>
          <w:tcPr/>
          <w:p>
            <w:pPr>
              <w:pStyle w:val="Compact"/>
              <w:jc w:val="left"/>
            </w:pPr>
            <w:r>
              <w:t xml:space="preserve">Annual Police Officer medical examination and occupational health screening at Guangzhou Municipal Hospital, including blood work, cardiovascular assessment, and vision testing</w:t>
            </w:r>
          </w:p>
        </w:tc>
        <w:tc>
          <w:tcPr/>
          <w:p>
            <w:pPr>
              <w:pStyle w:val="Compact"/>
              <w:jc w:val="left"/>
            </w:pPr>
            <w:r>
              <w:t xml:space="preserve">Health</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07</w:t>
            </w:r>
          </w:p>
        </w:tc>
        <w:tc>
          <w:tcPr/>
          <w:p>
            <w:pPr>
              <w:pStyle w:val="Compact"/>
              <w:jc w:val="left"/>
            </w:pPr>
            <w:r>
              <w:t xml:space="preserve">Police Officer language and cross-cultural communication workshop – English and Cantonese proficiency enhancement for international liaison duties in China Guangzhou</w:t>
            </w:r>
          </w:p>
        </w:tc>
        <w:tc>
          <w:tcPr/>
          <w:p>
            <w:pPr>
              <w:pStyle w:val="Compact"/>
              <w:jc w:val="left"/>
            </w:pPr>
            <w:r>
              <w:t xml:space="preserve">Training</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08</w:t>
            </w:r>
          </w:p>
        </w:tc>
        <w:tc>
          <w:tcPr/>
          <w:p>
            <w:pPr>
              <w:pStyle w:val="Compact"/>
              <w:jc w:val="left"/>
            </w:pPr>
            <w:r>
              <w:t xml:space="preserve">Administrative processing fee for Police Officer service record update, commendation documentation, and official file maintenance with the Guangzhou Public Security Bureau records office</w:t>
            </w:r>
          </w:p>
        </w:tc>
        <w:tc>
          <w:tcPr/>
          <w:p>
            <w:pPr>
              <w:pStyle w:val="Compact"/>
              <w:jc w:val="left"/>
            </w:pPr>
            <w:r>
              <w:t xml:space="preserve">Administrative</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40,000.00 CNY</w:t>
            </w:r>
          </w:p>
        </w:tc>
      </w:tr>
      <w:tr>
        <w:tc>
          <w:tcPr/>
          <w:p>
            <w:pPr>
              <w:pStyle w:val="Compact"/>
              <w:jc w:val="left"/>
            </w:pPr>
            <w:r>
              <w:t xml:space="preserve">VAT (13% – China Standard Rate)</w:t>
            </w:r>
          </w:p>
        </w:tc>
        <w:tc>
          <w:tcPr/>
          <w:p>
            <w:pPr>
              <w:pStyle w:val="Compact"/>
              <w:jc w:val="left"/>
            </w:pPr>
            <w:r>
              <w:t xml:space="preserve">5,200.00 CNY</w:t>
            </w:r>
          </w:p>
        </w:tc>
      </w:tr>
      <w:tr>
        <w:tc>
          <w:tcPr/>
          <w:p>
            <w:pPr>
              <w:pStyle w:val="Compact"/>
              <w:jc w:val="left"/>
            </w:pPr>
            <w:r>
              <w:t xml:space="preserve">Applicable Deductions (Service Credit)</w:t>
            </w:r>
          </w:p>
        </w:tc>
        <w:tc>
          <w:tcPr/>
          <w:p>
            <w:pPr>
              <w:pStyle w:val="Compact"/>
              <w:jc w:val="left"/>
            </w:pPr>
            <w:r>
              <w:t xml:space="preserve">-1,500.00 CNY</w:t>
            </w:r>
          </w:p>
        </w:tc>
      </w:tr>
      <w:tr>
        <w:tc>
          <w:tcPr/>
          <w:p>
            <w:pPr>
              <w:pStyle w:val="Compact"/>
              <w:jc w:val="left"/>
            </w:pPr>
            <w:r>
              <w:t xml:space="preserve">Grand Total Due</w:t>
            </w:r>
          </w:p>
        </w:tc>
        <w:tc>
          <w:tcPr/>
          <w:p>
            <w:pPr>
              <w:pStyle w:val="Compact"/>
              <w:jc w:val="left"/>
            </w:pPr>
            <w:r>
              <w:t xml:space="preserve">43,700.00 CNY</w:t>
            </w:r>
          </w:p>
        </w:tc>
      </w:tr>
    </w:tbl>
    <w:bookmarkStart w:id="23" w:name="terms-and-conditions-of-this-invoice"/>
    <w:p>
      <w:pPr>
        <w:pStyle w:val="Heading4"/>
      </w:pPr>
      <w:r>
        <w:t xml:space="preserve">Terms and Conditions of This Invoice</w:t>
      </w:r>
    </w:p>
    <w:p>
      <w:pPr>
        <w:numPr>
          <w:ilvl w:val="0"/>
          <w:numId w:val="1001"/>
        </w:numPr>
        <w:pStyle w:val="Compact"/>
      </w:pPr>
      <w:r>
        <w:t xml:space="preserve">This Invoice is issued in accordance with the administrative financial regulations of the Guangzhou Municipal Public Security Bureau and the People's Republic of China State Taxation Administration guidelines.</w:t>
      </w:r>
    </w:p>
    <w:p>
      <w:pPr>
        <w:numPr>
          <w:ilvl w:val="0"/>
          <w:numId w:val="1001"/>
        </w:numPr>
        <w:pStyle w:val="Compact"/>
      </w:pPr>
      <w:r>
        <w:t xml:space="preserve">All charges listed in this Invoice pertain to the official service period of Q2 2025 and are allocated to Police Officer Chen Wei (Badge No: GZ-2019-0447) for operational and welfare purposes within China Guangzhou.</w:t>
      </w:r>
    </w:p>
    <w:p>
      <w:pPr>
        <w:numPr>
          <w:ilvl w:val="0"/>
          <w:numId w:val="1001"/>
        </w:numPr>
        <w:pStyle w:val="Compact"/>
      </w:pPr>
      <w:r>
        <w:t xml:space="preserve">Payment for this Invoice shall be processed through the internal financial settlement system of the Guangzhou Public Security Bureau. No external payment is required from the Police Officer unless explicitly stated in a separate supplementary agreement.</w:t>
      </w:r>
    </w:p>
    <w:p>
      <w:pPr>
        <w:numPr>
          <w:ilvl w:val="0"/>
          <w:numId w:val="1001"/>
        </w:numPr>
        <w:pStyle w:val="Compact"/>
      </w:pPr>
      <w:r>
        <w:t xml:space="preserve">Any disputes regarding the line items on this Invoice must be submitted in writing to the Finance &amp; Procurement Division within 15 business days of the issue date. The Division will review and respond within 10 business days.</w:t>
      </w:r>
    </w:p>
    <w:p>
      <w:pPr>
        <w:numPr>
          <w:ilvl w:val="0"/>
          <w:numId w:val="1001"/>
        </w:numPr>
        <w:pStyle w:val="Compact"/>
      </w:pPr>
      <w:r>
        <w:t xml:space="preserve">This Invoice constitutes an official record of expenditure and entitlement for the named Police Officer and shall be retained in the officer's permanent service file maintained by the China Guangzhou Public Security Bureau for a minimum period of 30 years.</w:t>
      </w:r>
    </w:p>
    <w:p>
      <w:pPr>
        <w:numPr>
          <w:ilvl w:val="0"/>
          <w:numId w:val="1001"/>
        </w:numPr>
        <w:pStyle w:val="Compact"/>
      </w:pPr>
      <w:r>
        <w:t xml:space="preserve">All equipment and technology items referenced in this Invoice remain the property of the Guangzhou Municipal Public Security Bureau. The Police Officer is responsible for the proper use, maintenance, and return of such items upon reassignment or retirement.</w:t>
      </w:r>
    </w:p>
    <w:p>
      <w:pPr>
        <w:numPr>
          <w:ilvl w:val="0"/>
          <w:numId w:val="1001"/>
        </w:numPr>
        <w:pStyle w:val="Compact"/>
      </w:pPr>
      <w:r>
        <w:t xml:space="preserve">This Invoice is valid only when bearing the official seal of the Guangzhou Public Security Bureau and the signature of the authorized financial officer. Photocopies or digital reproductions without the original seal are not considered valid for reimbursement or audit purposes.</w:t>
      </w:r>
    </w:p>
    <w:bookmarkEnd w:id="23"/>
    <w:p>
      <w:pPr>
        <w:pStyle w:val="FirstParagraph"/>
      </w:pPr>
      <w:r>
        <w:rPr>
          <w:bCs/>
          <w:b/>
        </w:rPr>
        <w:t xml:space="preserve">Guangzhou Municipal Public Security Bureau</w:t>
      </w:r>
      <w:r>
        <w:t xml:space="preserve"> </w:t>
      </w:r>
      <w:r>
        <w:t xml:space="preserve">| Office of Administrative Services | Yuanhe Road, Yuexiu District, Guangzhou, Guangdong, China</w:t>
      </w:r>
    </w:p>
    <w:p>
      <w:pPr>
        <w:pStyle w:val="BodyText"/>
      </w:pPr>
      <w:r>
        <w:t xml:space="preserve">This Invoice was generated electronically on 15 June 2025. For verification, contact the Finance Division at finance@gzpsb.gov.cn or call +86-20-8312-XXXX.</w:t>
      </w:r>
    </w:p>
    <w:p>
      <w:pPr>
        <w:pStyle w:val="BodyText"/>
      </w:pPr>
      <w:r>
        <w:t xml:space="preserve">Document Classification: Internal – Official Use Only | Invoice Reference: GZ-PO-2025-04872 | Page 1 of 1</w:t>
      </w:r>
    </w:p>
    <w:p>
      <w:pPr>
        <w:pStyle w:val="BodyText"/>
      </w:pPr>
      <w:r>
        <w:t xml:space="preserve">This document is an official Invoice of the Guangzhou Public Security Bureau, China Guangzhou. Unauthorized reproduction or distribution is prohibited under applicable Chinese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Services - China Guangzhou</dc:title>
  <dc:creator/>
  <dc:language>en</dc:language>
  <cp:keywords/>
  <dcterms:created xsi:type="dcterms:W3CDTF">2026-10-10T01:59:13Z</dcterms:created>
  <dcterms:modified xsi:type="dcterms:W3CDTF">2026-10-10T01:59:13Z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