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Berlin,</w:t>
      </w:r>
      <w:r>
        <w:t xml:space="preserve"> </w:t>
      </w:r>
      <w:r>
        <w:t xml:space="preserve">Germany</w:t>
      </w:r>
    </w:p>
    <w:bookmarkStart w:id="20" w:name="invoice"/>
    <w:p>
      <w:pPr>
        <w:pStyle w:val="Heading1"/>
      </w:pPr>
      <w:r>
        <w:t xml:space="preserve">INVOICE</w:t>
      </w:r>
    </w:p>
    <w:p>
      <w:pPr>
        <w:pStyle w:val="FirstParagraph"/>
      </w:pPr>
      <w:r>
        <w:t xml:space="preserve">Professional Security &amp; Law Enforcement Consulting Services</w:t>
      </w:r>
    </w:p>
    <w:p>
      <w:pPr>
        <w:pStyle w:val="BodyText"/>
      </w:pPr>
      <w:r>
        <w:t xml:space="preserve">Police Officer – Specialized Services Division</w:t>
      </w:r>
    </w:p>
    <w:p>
      <w:pPr>
        <w:pStyle w:val="BodyText"/>
      </w:pPr>
      <w:r>
        <w:t xml:space="preserve">Berlin, Germany</w:t>
      </w:r>
    </w:p>
    <w:bookmarkEnd w:id="20"/>
    <w:p>
      <w:pPr>
        <w:pStyle w:val="BodyText"/>
      </w:pPr>
      <w:r>
        <w:t xml:space="preserve">INV-2025-BER-04871</w:t>
      </w:r>
    </w:p>
    <w:p>
      <w:pPr>
        <w:pStyle w:val="BodyText"/>
      </w:pPr>
      <w:r>
        <w:t xml:space="preserve">Invoice Date: 15 June 2025</w:t>
      </w:r>
    </w:p>
    <w:p>
      <w:pPr>
        <w:pStyle w:val="BodyText"/>
      </w:pPr>
      <w:r>
        <w:t xml:space="preserve">Due Date: 30 June 2025</w:t>
      </w:r>
    </w:p>
    <w:p>
      <w:pPr>
        <w:pStyle w:val="BodyText"/>
      </w:pPr>
      <w:r>
        <w:t xml:space="preserve">Service Period: 01 May 2025 – 31 May 2025</w:t>
      </w:r>
    </w:p>
    <w:p>
      <w:pPr>
        <w:pStyle w:val="BodyText"/>
      </w:pPr>
      <w:r>
        <w:t xml:space="preserve">Currency: EUR (€)</w:t>
      </w:r>
    </w:p>
    <w:bookmarkStart w:id="21" w:name="issued-by-service-provider"/>
    <w:p>
      <w:pPr>
        <w:pStyle w:val="Heading3"/>
      </w:pPr>
      <w:r>
        <w:t xml:space="preserve">Issued By (Service Provider)</w:t>
      </w:r>
    </w:p>
    <w:p>
      <w:pPr>
        <w:pStyle w:val="FirstParagraph"/>
      </w:pPr>
      <w:r>
        <w:rPr>
          <w:bCs/>
          <w:b/>
        </w:rPr>
        <w:t xml:space="preserve">Police Officer Markus Reinhardt</w:t>
      </w:r>
    </w:p>
    <w:p>
      <w:pPr>
        <w:pStyle w:val="BodyText"/>
      </w:pPr>
      <w:r>
        <w:t xml:space="preserve">Specialized Security &amp; Law Enforcement Consultant</w:t>
      </w:r>
    </w:p>
    <w:p>
      <w:pPr>
        <w:pStyle w:val="BodyText"/>
      </w:pPr>
      <w:r>
        <w:t xml:space="preserve">Lindenstraße 42, 10115 Berlin-Mitte</w:t>
      </w:r>
    </w:p>
    <w:p>
      <w:pPr>
        <w:pStyle w:val="BodyText"/>
      </w:pPr>
      <w:r>
        <w:t xml:space="preserve">Germany</w:t>
      </w:r>
    </w:p>
    <w:p>
      <w:pPr>
        <w:pStyle w:val="BodyText"/>
      </w:pPr>
      <w:r>
        <w:t xml:space="preserve">Phone: +49 30 555 88214</w:t>
      </w:r>
    </w:p>
    <w:p>
      <w:pPr>
        <w:pStyle w:val="BodyText"/>
      </w:pPr>
      <w:r>
        <w:t xml:space="preserve">Email: m.reinhardt@police-consulting-berlin.de</w:t>
      </w:r>
    </w:p>
    <w:p>
      <w:pPr>
        <w:pStyle w:val="BodyText"/>
      </w:pPr>
      <w:r>
        <w:t xml:space="preserve">VAT ID (USt-IdNr.): DE 318 442 907</w:t>
      </w:r>
    </w:p>
    <w:p>
      <w:pPr>
        <w:pStyle w:val="BodyText"/>
      </w:pPr>
      <w:r>
        <w:t xml:space="preserve">Trade Register (Handelsregister): HRB 128 447, Amtsgericht Berlin-Charlottenburg</w:t>
      </w:r>
    </w:p>
    <w:bookmarkEnd w:id="21"/>
    <w:bookmarkStart w:id="22" w:name="billed-to-client"/>
    <w:p>
      <w:pPr>
        <w:pStyle w:val="Heading3"/>
      </w:pPr>
      <w:r>
        <w:t xml:space="preserve">Billed To (Client)</w:t>
      </w:r>
    </w:p>
    <w:p>
      <w:pPr>
        <w:pStyle w:val="FirstParagraph"/>
      </w:pPr>
      <w:r>
        <w:rPr>
          <w:bCs/>
          <w:b/>
        </w:rPr>
        <w:t xml:space="preserve">Landesamt für öffentliche Sicherheit Berlin</w:t>
      </w:r>
    </w:p>
    <w:p>
      <w:pPr>
        <w:pStyle w:val="BodyText"/>
      </w:pPr>
      <w:r>
        <w:t xml:space="preserve">Department of Public Security, City of Berlin</w:t>
      </w:r>
    </w:p>
    <w:p>
      <w:pPr>
        <w:pStyle w:val="BodyText"/>
      </w:pPr>
      <w:r>
        <w:t xml:space="preserve">Invalidenstraße 42-43, 10557 Berlin</w:t>
      </w:r>
    </w:p>
    <w:p>
      <w:pPr>
        <w:pStyle w:val="BodyText"/>
      </w:pPr>
      <w:r>
        <w:t xml:space="preserve">Germany</w:t>
      </w:r>
    </w:p>
    <w:p>
      <w:pPr>
        <w:pStyle w:val="BodyText"/>
      </w:pPr>
      <w:r>
        <w:t xml:space="preserve">Attn: Dr. Sabine Hoffmann, Procurement Officer</w:t>
      </w:r>
    </w:p>
    <w:p>
      <w:pPr>
        <w:pStyle w:val="BodyText"/>
      </w:pPr>
      <w:r>
        <w:t xml:space="preserve">Phone: +49 30 9013 0</w:t>
      </w:r>
    </w:p>
    <w:p>
      <w:pPr>
        <w:pStyle w:val="BodyText"/>
      </w:pPr>
      <w:r>
        <w:t xml:space="preserve">Email: procurement@las.berlin.de</w:t>
      </w:r>
    </w:p>
    <w:p>
      <w:pPr>
        <w:pStyle w:val="BodyText"/>
      </w:pPr>
      <w:r>
        <w:t xml:space="preserve">VAT ID (USt-IdNr.): DE 812 556 334</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Police Officer on-site security assessment and risk analysis for the Berlin City Hall (Rathaus Schöneberg) perimeter, including threat evaluation and access control recommendations in accordance with German federal security standards.</w:t>
            </w:r>
          </w:p>
        </w:tc>
        <w:tc>
          <w:tcPr/>
          <w:p>
            <w:pPr>
              <w:pStyle w:val="Compact"/>
              <w:jc w:val="left"/>
            </w:pPr>
            <w:r>
              <w:t xml:space="preserve">05 May 2025</w:t>
            </w:r>
          </w:p>
        </w:tc>
        <w:tc>
          <w:tcPr/>
          <w:p>
            <w:pPr>
              <w:pStyle w:val="Compact"/>
              <w:jc w:val="left"/>
            </w:pPr>
            <w:r>
              <w:t xml:space="preserve">8.0</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02</w:t>
            </w:r>
          </w:p>
        </w:tc>
        <w:tc>
          <w:tcPr/>
          <w:p>
            <w:pPr>
              <w:pStyle w:val="Compact"/>
              <w:jc w:val="left"/>
            </w:pPr>
            <w:r>
              <w:t xml:space="preserve">Conducting a full-day tactical training workshop for 24 municipal security personnel in Berlin-Kreuzberg, covering de-escalation protocols, crowd management during public events, and coordination with the Berliner Polizei (Berlin Police) under German law enforcement regulations.</w:t>
            </w:r>
          </w:p>
        </w:tc>
        <w:tc>
          <w:tcPr/>
          <w:p>
            <w:pPr>
              <w:pStyle w:val="Compact"/>
              <w:jc w:val="left"/>
            </w:pPr>
            <w:r>
              <w:t xml:space="preserve">12 May 2025</w:t>
            </w:r>
          </w:p>
        </w:tc>
        <w:tc>
          <w:tcPr/>
          <w:p>
            <w:pPr>
              <w:pStyle w:val="Compact"/>
              <w:jc w:val="left"/>
            </w:pPr>
            <w:r>
              <w:t xml:space="preserve">10.0</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Preparation and delivery of a comprehensive written security audit report for the Berlin International Convention Center (ICC Berlin), including vulnerability mapping, emergency evacuation route analysis, and compliance review against the German Federal Office for Information Security (BSI) guidelines.</w:t>
            </w:r>
          </w:p>
        </w:tc>
        <w:tc>
          <w:tcPr/>
          <w:p>
            <w:pPr>
              <w:pStyle w:val="Compact"/>
              <w:jc w:val="left"/>
            </w:pPr>
            <w:r>
              <w:t xml:space="preserve">19 May 2025</w:t>
            </w:r>
          </w:p>
        </w:tc>
        <w:tc>
          <w:tcPr/>
          <w:p>
            <w:pPr>
              <w:pStyle w:val="Compact"/>
              <w:jc w:val="left"/>
            </w:pPr>
            <w:r>
              <w:t xml:space="preserve">12.0</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Police Officer advisory consultation (3-hour session) with the Berlin Senate Department for the Interior regarding updated inter-agency communication protocols between municipal security teams and the Landespolizei Berlin, including drafting of a joint operational response framework.</w:t>
            </w:r>
          </w:p>
        </w:tc>
        <w:tc>
          <w:tcPr/>
          <w:p>
            <w:pPr>
              <w:pStyle w:val="Compact"/>
              <w:jc w:val="left"/>
            </w:pPr>
            <w:r>
              <w:t xml:space="preserve">23 May 2025</w:t>
            </w:r>
          </w:p>
        </w:tc>
        <w:tc>
          <w:tcPr/>
          <w:p>
            <w:pPr>
              <w:pStyle w:val="Compact"/>
              <w:jc w:val="left"/>
            </w:pPr>
            <w:r>
              <w:t xml:space="preserve">3.0</w:t>
            </w:r>
          </w:p>
        </w:tc>
        <w:tc>
          <w:tcPr/>
          <w:p>
            <w:pPr>
              <w:pStyle w:val="Compact"/>
              <w:jc w:val="left"/>
            </w:pPr>
            <w:r>
              <w:t xml:space="preserve">€150.00</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On-call standby and emergency response support for the Berlin Marathon security operations, providing real-time Police Officer oversight, incident command coordination, and post-event security debrief documentation in Berlin-Friedrichshain.</w:t>
            </w:r>
          </w:p>
        </w:tc>
        <w:tc>
          <w:tcPr/>
          <w:p>
            <w:pPr>
              <w:pStyle w:val="Compact"/>
              <w:jc w:val="left"/>
            </w:pPr>
            <w:r>
              <w:t xml:space="preserve">28 May 2025</w:t>
            </w:r>
          </w:p>
        </w:tc>
        <w:tc>
          <w:tcPr/>
          <w:p>
            <w:pPr>
              <w:pStyle w:val="Compact"/>
              <w:jc w:val="left"/>
            </w:pPr>
            <w:r>
              <w:t xml:space="preserve">14.0</w:t>
            </w:r>
          </w:p>
        </w:tc>
        <w:tc>
          <w:tcPr/>
          <w:p>
            <w:pPr>
              <w:pStyle w:val="Compact"/>
              <w:jc w:val="left"/>
            </w:pPr>
            <w:r>
              <w:t xml:space="preserve">€120.00</w:t>
            </w:r>
          </w:p>
        </w:tc>
        <w:tc>
          <w:tcPr/>
          <w:p>
            <w:pPr>
              <w:pStyle w:val="Compact"/>
              <w:jc w:val="left"/>
            </w:pPr>
            <w:r>
              <w:t xml:space="preserve">€1,680.00</w:t>
            </w:r>
          </w:p>
        </w:tc>
      </w:tr>
      <w:tr>
        <w:tc>
          <w:tcPr/>
          <w:p>
            <w:pPr>
              <w:pStyle w:val="Compact"/>
              <w:jc w:val="left"/>
            </w:pPr>
            <w:r>
              <w:t xml:space="preserve">06</w:t>
            </w:r>
          </w:p>
        </w:tc>
        <w:tc>
          <w:tcPr/>
          <w:p>
            <w:pPr>
              <w:pStyle w:val="Compact"/>
              <w:jc w:val="left"/>
            </w:pPr>
            <w:r>
              <w:t xml:space="preserve">Travel and logistical expenses incurred while performing Police Officer duties across multiple districts in Berlin, Germany, including transportation to and from service locations, use of specialized security assessment equipment, and printing of official documentation.</w:t>
            </w:r>
          </w:p>
        </w:tc>
        <w:tc>
          <w:tcPr/>
          <w:p>
            <w:pPr>
              <w:pStyle w:val="Compact"/>
              <w:jc w:val="left"/>
            </w:pPr>
            <w:r>
              <w:t xml:space="preserve">May 2025</w:t>
            </w:r>
          </w:p>
        </w:tc>
        <w:tc>
          <w:tcPr/>
          <w:p>
            <w:pPr>
              <w:pStyle w:val="Compact"/>
              <w:jc w:val="left"/>
            </w:pPr>
            <w:r>
              <w:t xml:space="preserve">—</w:t>
            </w:r>
          </w:p>
        </w:tc>
        <w:tc>
          <w:tcPr/>
          <w:p>
            <w:pPr>
              <w:pStyle w:val="Compact"/>
              <w:jc w:val="left"/>
            </w:pPr>
            <w:r>
              <w:t xml:space="preserve">—</w:t>
            </w:r>
          </w:p>
        </w:tc>
        <w:tc>
          <w:tcPr/>
          <w:p>
            <w:pPr>
              <w:pStyle w:val="Compact"/>
              <w:jc w:val="left"/>
            </w:pPr>
            <w:r>
              <w:t xml:space="preserve">€312.50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€6,042.50</w:t>
            </w:r>
          </w:p>
        </w:tc>
      </w:tr>
      <w:tr>
        <w:tc>
          <w:tcPr/>
          <w:p>
            <w:pPr>
              <w:pStyle w:val="Compact"/>
              <w:jc w:val="left"/>
            </w:pPr>
            <w:r>
              <w:t xml:space="preserve">VAT (Mehrwertsteuer) 19%</w:t>
            </w:r>
          </w:p>
        </w:tc>
        <w:tc>
          <w:tcPr/>
          <w:p>
            <w:pPr>
              <w:pStyle w:val="Compact"/>
              <w:jc w:val="left"/>
            </w:pPr>
            <w:r>
              <w:t xml:space="preserve">€1,148.08</w:t>
            </w:r>
          </w:p>
        </w:tc>
      </w:tr>
      <w:tr>
        <w:tc>
          <w:tcPr/>
          <w:p>
            <w:pPr>
              <w:pStyle w:val="Compact"/>
              <w:jc w:val="left"/>
            </w:pPr>
            <w:r>
              <w:t xml:space="preserve">Grand Total (EUR)</w:t>
            </w:r>
          </w:p>
        </w:tc>
        <w:tc>
          <w:tcPr/>
          <w:p>
            <w:pPr>
              <w:pStyle w:val="Compact"/>
              <w:jc w:val="left"/>
            </w:pPr>
            <w:r>
              <w:t xml:space="preserve">€7,190.58</w:t>
            </w:r>
          </w:p>
        </w:tc>
      </w:tr>
    </w:tbl>
    <w:bookmarkStart w:id="23" w:name="payment-terms-conditions"/>
    <w:p>
      <w:pPr>
        <w:pStyle w:val="Heading3"/>
      </w:pPr>
      <w:r>
        <w:t xml:space="preserve">Payment Terms &amp; Conditions</w:t>
      </w:r>
    </w:p>
    <w:p>
      <w:pPr>
        <w:pStyle w:val="FirstParagraph"/>
      </w:pPr>
      <w:r>
        <w:rPr>
          <w:bCs/>
          <w:b/>
        </w:rPr>
        <w:t xml:space="preserve">1.</w:t>
      </w:r>
      <w:r>
        <w:t xml:space="preserve"> </w:t>
      </w:r>
      <w:r>
        <w:t xml:space="preserve">Payment of this Invoice is due within fourteen (14) calendar days of the invoice date, no later than 30 June 2025, in accordance with the applicable German commercial law (Handelsgesetzbuch, HGB) and the terms outlined in the Service Agreement dated 28 April 2025 (Contract No. LAS-SEC-2025-0112).</w:t>
      </w:r>
    </w:p>
    <w:p>
      <w:pPr>
        <w:pStyle w:val="BodyText"/>
      </w:pPr>
      <w:r>
        <w:rPr>
          <w:bCs/>
          <w:b/>
        </w:rPr>
        <w:t xml:space="preserve">2.</w:t>
      </w:r>
      <w:r>
        <w:t xml:space="preserve"> </w:t>
      </w:r>
      <w:r>
        <w:t xml:space="preserve">Payment shall be made via bank transfer (Überweisung) to the following account: Bank – Deutsche Kreditbank AG, Berlin, Germany; IBAN: DE44 5001 0517 0000 0000 00; BIC/SWIFT: BYLADEM1001. Please reference the Invoice number INV-2025-BER-04871 in the transfer remarks.</w:t>
      </w:r>
    </w:p>
    <w:p>
      <w:pPr>
        <w:pStyle w:val="BodyText"/>
      </w:pPr>
      <w:r>
        <w:rPr>
          <w:bCs/>
          <w:b/>
        </w:rPr>
        <w:t xml:space="preserve">3.</w:t>
      </w:r>
      <w:r>
        <w:t xml:space="preserve"> </w:t>
      </w:r>
      <w:r>
        <w:t xml:space="preserve">In the event of late payment, statutory interest of 8 percentage points above the European Central Bank (ECB) base rate shall apply as per § 288 of the German Civil Code (Bürgerliches Gesetzbuch, BGB).</w:t>
      </w:r>
    </w:p>
    <w:p>
      <w:pPr>
        <w:pStyle w:val="BodyText"/>
      </w:pPr>
      <w:r>
        <w:rPr>
          <w:bCs/>
          <w:b/>
        </w:rPr>
        <w:t xml:space="preserve">4.</w:t>
      </w:r>
      <w:r>
        <w:t xml:space="preserve"> </w:t>
      </w:r>
      <w:r>
        <w:t xml:space="preserve">All services rendered by the Police Officer were performed in full compliance with the German Federal Data Protection Act (Bundesdatenschutzgesetz, BDSG) and the General Data Protection Regulation (GDPR). No personal data of third parties is included in this Invoice.</w:t>
      </w:r>
    </w:p>
    <w:p>
      <w:pPr>
        <w:pStyle w:val="BodyText"/>
      </w:pPr>
      <w:r>
        <w:rPr>
          <w:bCs/>
          <w:b/>
        </w:rPr>
        <w:t xml:space="preserve">5.</w:t>
      </w:r>
      <w:r>
        <w:t xml:space="preserve"> </w:t>
      </w:r>
      <w:r>
        <w:t xml:space="preserve">This Invoice constitutes the final and complete billing for all Police Officer services rendered during the specified service period in Berlin, Germany. Any additional services not listed herein require prior written authorization from the client.</w:t>
      </w:r>
    </w:p>
    <w:p>
      <w:pPr>
        <w:pStyle w:val="BodyText"/>
      </w:pPr>
      <w:r>
        <w:rPr>
          <w:bCs/>
          <w:b/>
        </w:rPr>
        <w:t xml:space="preserve">6.</w:t>
      </w:r>
      <w:r>
        <w:t xml:space="preserve"> </w:t>
      </w:r>
      <w:r>
        <w:t xml:space="preserve">In the event of any dispute regarding this Invoice, the competent court of jurisdiction shall be the Local Court (Amtsgericht) or Regional Court (Landgericht) in Berlin, Germany, as stipulated in the governing Service Agreement.</w:t>
      </w:r>
    </w:p>
    <w:bookmarkEnd w:id="23"/>
    <w:p>
      <w:pPr>
        <w:pStyle w:val="BodyText"/>
      </w:pPr>
      <w:r>
        <w:rPr>
          <w:bCs/>
          <w:b/>
        </w:rPr>
        <w:t xml:space="preserve">Police Officer Markus Reinhardt</w:t>
      </w:r>
      <w:r>
        <w:t xml:space="preserve"> </w:t>
      </w:r>
      <w:r>
        <w:t xml:space="preserve">– Specialized Security &amp; Law Enforcement Consulting, Berlin, Germany</w:t>
      </w:r>
    </w:p>
    <w:p>
      <w:pPr>
        <w:pStyle w:val="BodyText"/>
      </w:pPr>
      <w:r>
        <w:t xml:space="preserve">Lindenstraße 42, 10115 Berlin-Mitte, Germany | Phone: +49 30 555 88214 | Email: m.reinhardt@police-consulting-berlin.de</w:t>
      </w:r>
    </w:p>
    <w:p>
      <w:pPr>
        <w:pStyle w:val="BodyText"/>
      </w:pPr>
      <w:r>
        <w:t xml:space="preserve">VAT ID (USt-IdNr.): DE 318 442 907 | Trade Register: HRB 128 447, Amtsgericht Berlin-Charlottenburg</w:t>
      </w:r>
    </w:p>
    <w:p>
      <w:pPr>
        <w:pStyle w:val="BodyText"/>
      </w:pPr>
      <w:r>
        <w:t xml:space="preserve">This Invoice has been issued in accordance with § 14 of the German VAT Act (Umsatzsteuergesetz, UStG) and the requirements of the German Federal Ministry of Finance. The Police Officer services described herein were conducted under the professional license and authorization valid in the Federal Republic of Germany, specifically within the jurisdiction of Berlin.</w:t>
      </w:r>
    </w:p>
    <w:p>
      <w:pPr>
        <w:pStyle w:val="BodyText"/>
      </w:pPr>
      <w:r>
        <w:t xml:space="preserve">Thank you for your business. We appreciate the opportunity to provide our Police Officer expertise to the City of Berlin and its public security infrastructure.</w:t>
      </w:r>
    </w:p>
    <w:p>
      <w:pPr>
        <w:pStyle w:val="BodyText"/>
      </w:pPr>
      <w:r>
        <w:t xml:space="preserve">This document is a valid Invoice for tax and accounting purposes in Germany. Please retain this document for your records in accordance with the German Commercial Code (HGB) retention requirements of six (6) years.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Berlin, Germany</dc:title>
  <dc:creator/>
  <dc:language>en</dc:language>
  <cp:keywords/>
  <dcterms:created xsi:type="dcterms:W3CDTF">2026-10-10T03:42:20Z</dcterms:created>
  <dcterms:modified xsi:type="dcterms:W3CDTF">2026-10-10T03:42:20Z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