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Iraq</w:t>
      </w:r>
      <w:r>
        <w:t xml:space="preserve"> </w:t>
      </w:r>
      <w:r>
        <w:t xml:space="preserve">Baghdad</w:t>
      </w:r>
    </w:p>
    <w:p>
      <w:pPr>
        <w:pStyle w:val="FirstParagraph"/>
      </w:pPr>
      <w:r>
        <w:t xml:space="preserve">INVOICE</w:t>
      </w:r>
    </w:p>
    <w:p>
      <w:pPr>
        <w:pStyle w:val="BodyText"/>
      </w:pPr>
      <w:r>
        <w:t xml:space="preserve">Invoice No: IQ-BGD-2025-004782</w:t>
      </w:r>
    </w:p>
    <w:p>
      <w:pPr>
        <w:pStyle w:val="BodyText"/>
      </w:pPr>
      <w:r>
        <w:t xml:space="preserve">Date of Issue: 15 June 2025</w:t>
      </w:r>
    </w:p>
    <w:p>
      <w:pPr>
        <w:pStyle w:val="BodyText"/>
      </w:pPr>
      <w:r>
        <w:t xml:space="preserve">Due Date: 30 June 2025</w:t>
      </w:r>
    </w:p>
    <w:p>
      <w:pPr>
        <w:pStyle w:val="BodyText"/>
      </w:pPr>
      <w:r>
        <w:t xml:space="preserve">PENDING PAYMENT</w:t>
      </w:r>
    </w:p>
    <w:bookmarkStart w:id="20" w:name="al-rasheed-security-police-services-co."/>
    <w:p>
      <w:pPr>
        <w:pStyle w:val="Heading3"/>
      </w:pPr>
      <w:r>
        <w:t xml:space="preserve">Al-Rasheed Security &amp; Police Services Co.</w:t>
      </w:r>
    </w:p>
    <w:p>
      <w:pPr>
        <w:pStyle w:val="FirstParagraph"/>
      </w:pPr>
      <w:r>
        <w:t xml:space="preserve">Office of the Baghdad Metropolitan Police Directorate</w:t>
      </w:r>
    </w:p>
    <w:p>
      <w:pPr>
        <w:pStyle w:val="BodyText"/>
      </w:pPr>
      <w:r>
        <w:t xml:space="preserve">Al-Mansour District, Baghdad, Iraq</w:t>
      </w:r>
    </w:p>
    <w:p>
      <w:pPr>
        <w:pStyle w:val="BodyText"/>
      </w:pPr>
      <w:r>
        <w:t xml:space="preserve">Tel: +964 770 123 4567</w:t>
      </w:r>
    </w:p>
    <w:p>
      <w:pPr>
        <w:pStyle w:val="BodyText"/>
      </w:pPr>
      <w:r>
        <w:t xml:space="preserve">Email: billing@alrasheedsecurity.iq</w:t>
      </w:r>
    </w:p>
    <w:p>
      <w:pPr>
        <w:pStyle w:val="BodyText"/>
      </w:pPr>
      <w:r>
        <w:t xml:space="preserve">VAT Registration: IQ-340-7821-556</w:t>
      </w:r>
    </w:p>
    <w:bookmarkEnd w:id="20"/>
    <w:bookmarkStart w:id="21" w:name="bill-to-recipient"/>
    <w:p>
      <w:pPr>
        <w:pStyle w:val="Heading4"/>
      </w:pPr>
      <w:r>
        <w:t xml:space="preserve">Bill To (Recipient)</w:t>
      </w:r>
    </w:p>
    <w:p>
      <w:pPr>
        <w:pStyle w:val="FirstParagraph"/>
      </w:pPr>
      <w:r>
        <w:rPr>
          <w:bCs/>
          <w:b/>
        </w:rPr>
        <w:t xml:space="preserve">Police Officer Majid Khalid Al-Obaidi</w:t>
      </w:r>
    </w:p>
    <w:p>
      <w:pPr>
        <w:pStyle w:val="BodyText"/>
      </w:pPr>
      <w:r>
        <w:t xml:space="preserve">Rank: Senior Inspector (Grade 4)</w:t>
      </w:r>
    </w:p>
    <w:p>
      <w:pPr>
        <w:pStyle w:val="BodyText"/>
      </w:pPr>
      <w:r>
        <w:t xml:space="preserve">Badge No: BGD-2019-00347</w:t>
      </w:r>
    </w:p>
    <w:p>
      <w:pPr>
        <w:pStyle w:val="BodyText"/>
      </w:pPr>
      <w:r>
        <w:t xml:space="preserve">Baghdad Central Police Station</w:t>
      </w:r>
    </w:p>
    <w:p>
      <w:pPr>
        <w:pStyle w:val="BodyText"/>
      </w:pPr>
      <w:r>
        <w:t xml:space="preserve">Al-Karrada District, Baghdad, Iraq</w:t>
      </w:r>
    </w:p>
    <w:p>
      <w:pPr>
        <w:pStyle w:val="BodyText"/>
      </w:pPr>
      <w:r>
        <w:t xml:space="preserve">Personal ID: 1400123456</w:t>
      </w:r>
    </w:p>
    <w:bookmarkEnd w:id="21"/>
    <w:bookmarkStart w:id="22" w:name="issued-by-provider"/>
    <w:p>
      <w:pPr>
        <w:pStyle w:val="Heading4"/>
      </w:pPr>
      <w:r>
        <w:t xml:space="preserve">Issued By (Provider)</w:t>
      </w:r>
    </w:p>
    <w:p>
      <w:pPr>
        <w:pStyle w:val="FirstParagraph"/>
      </w:pPr>
      <w:r>
        <w:rPr>
          <w:bCs/>
          <w:b/>
        </w:rPr>
        <w:t xml:space="preserve">Al-Rasheed Security &amp; Police Services Co.</w:t>
      </w:r>
    </w:p>
    <w:p>
      <w:pPr>
        <w:pStyle w:val="BodyText"/>
      </w:pPr>
      <w:r>
        <w:t xml:space="preserve">Authorized Vendor – Ministry of Interior, Iraq</w:t>
      </w:r>
    </w:p>
    <w:p>
      <w:pPr>
        <w:pStyle w:val="BodyText"/>
      </w:pPr>
      <w:r>
        <w:t xml:space="preserve">Contract Ref: MOI-2025-BGD-112</w:t>
      </w:r>
    </w:p>
    <w:p>
      <w:pPr>
        <w:pStyle w:val="BodyText"/>
      </w:pPr>
      <w:r>
        <w:t xml:space="preserve">Al-Mansour District, Baghdad, Iraq</w:t>
      </w:r>
    </w:p>
    <w:p>
      <w:pPr>
        <w:pStyle w:val="BodyText"/>
      </w:pPr>
      <w:r>
        <w:t xml:space="preserve">Authorized Signatory: Col. Samir H. Al-Jabiri</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Reference Code</w:t>
            </w:r>
          </w:p>
        </w:tc>
        <w:tc>
          <w:tcPr/>
          <w:p>
            <w:pPr>
              <w:pStyle w:val="Compact"/>
              <w:jc w:val="left"/>
            </w:pPr>
            <w:r>
              <w:t xml:space="preserve">Qty</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Annual Tactical Training Program for Police Officer – Advanced Crowd Control and De-escalation Module (Baghdad Training Academy)</w:t>
            </w:r>
          </w:p>
        </w:tc>
        <w:tc>
          <w:tcPr/>
          <w:p>
            <w:pPr>
              <w:pStyle w:val="Compact"/>
              <w:jc w:val="left"/>
            </w:pPr>
            <w:r>
              <w:t xml:space="preserve">TRN-2025-0087</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Issuance of Standard Police Officer Duty Uniform Set (Summer Issue) – Baghdad Metropolitan Police Specification</w:t>
            </w:r>
          </w:p>
        </w:tc>
        <w:tc>
          <w:tcPr/>
          <w:p>
            <w:pPr>
              <w:pStyle w:val="Compact"/>
              <w:jc w:val="left"/>
            </w:pPr>
            <w:r>
              <w:t xml:space="preserve">UNI-2025-0234</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3</w:t>
            </w:r>
          </w:p>
        </w:tc>
        <w:tc>
          <w:tcPr/>
          <w:p>
            <w:pPr>
              <w:pStyle w:val="Compact"/>
              <w:jc w:val="left"/>
            </w:pPr>
            <w:r>
              <w:t xml:space="preserve">Body Armor Vest (Level IIIA) – Certified for Police Officer Use in Iraq Baghdad Operations Zone</w:t>
            </w:r>
          </w:p>
        </w:tc>
        <w:tc>
          <w:tcPr/>
          <w:p>
            <w:pPr>
              <w:pStyle w:val="Compact"/>
              <w:jc w:val="left"/>
            </w:pPr>
            <w:r>
              <w:t xml:space="preserve">ARM-2025-0112</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Radio Communication Device (Encrypted) – Baghdad Police Frequency Band, with Annual Maintenance Contract</w:t>
            </w:r>
          </w:p>
        </w:tc>
        <w:tc>
          <w:tcPr/>
          <w:p>
            <w:pPr>
              <w:pStyle w:val="Compact"/>
              <w:jc w:val="left"/>
            </w:pPr>
            <w:r>
              <w:t xml:space="preserve">COM-2025-0456</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5</w:t>
            </w:r>
          </w:p>
        </w:tc>
        <w:tc>
          <w:tcPr/>
          <w:p>
            <w:pPr>
              <w:pStyle w:val="Compact"/>
              <w:jc w:val="left"/>
            </w:pPr>
            <w:r>
              <w:t xml:space="preserve">Police Officer Personal Protective Equipment Kit (Gloves, Boots, Helmet – Baghdad Standard Issue)</w:t>
            </w:r>
          </w:p>
        </w:tc>
        <w:tc>
          <w:tcPr/>
          <w:p>
            <w:pPr>
              <w:pStyle w:val="Compact"/>
              <w:jc w:val="left"/>
            </w:pPr>
            <w:r>
              <w:t xml:space="preserve">PPE-2025-0789</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Quarterly Field Deployment Allowance – Police Officer Assigned to Baghdad East Sector Patrol</w:t>
            </w:r>
          </w:p>
        </w:tc>
        <w:tc>
          <w:tcPr/>
          <w:p>
            <w:pPr>
              <w:pStyle w:val="Compact"/>
              <w:jc w:val="left"/>
            </w:pPr>
            <w:r>
              <w:t xml:space="preserve">ALW-2025-Q2-034</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Official Police Officer Identification Document Renewal and Biometric Registration Fee (Iraq Baghdad Police HQ)</w:t>
            </w:r>
          </w:p>
        </w:tc>
        <w:tc>
          <w:tcPr/>
          <w:p>
            <w:pPr>
              <w:pStyle w:val="Compact"/>
              <w:jc w:val="left"/>
            </w:pPr>
            <w:r>
              <w:t xml:space="preserve">IDR-2025-0012</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8</w:t>
            </w:r>
          </w:p>
        </w:tc>
        <w:tc>
          <w:tcPr/>
          <w:p>
            <w:pPr>
              <w:pStyle w:val="Compact"/>
              <w:jc w:val="left"/>
            </w:pPr>
            <w:r>
              <w:t xml:space="preserve">Vehicle Maintenance and Fuel Allocation – Police Officer Assigned Patrol Vehicle (Baghdad Municipal Route)</w:t>
            </w:r>
          </w:p>
        </w:tc>
        <w:tc>
          <w:tcPr/>
          <w:p>
            <w:pPr>
              <w:pStyle w:val="Compact"/>
              <w:jc w:val="left"/>
            </w:pPr>
            <w:r>
              <w:t xml:space="preserve">VEH-2025-0567</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5,495,000 IQD</w:t>
            </w:r>
          </w:p>
        </w:tc>
      </w:tr>
      <w:tr>
        <w:tc>
          <w:tcPr/>
          <w:p>
            <w:pPr>
              <w:pStyle w:val="Compact"/>
              <w:jc w:val="left"/>
            </w:pPr>
            <w:r>
              <w:t xml:space="preserve">VAT (5% – Iraq Standard Rate)</w:t>
            </w:r>
          </w:p>
        </w:tc>
        <w:tc>
          <w:tcPr/>
          <w:p>
            <w:pPr>
              <w:pStyle w:val="Compact"/>
              <w:jc w:val="right"/>
            </w:pPr>
            <w:r>
              <w:t xml:space="preserve">274,750 IQD</w:t>
            </w:r>
          </w:p>
        </w:tc>
      </w:tr>
      <w:tr>
        <w:tc>
          <w:tcPr/>
          <w:p>
            <w:pPr>
              <w:pStyle w:val="Compact"/>
              <w:jc w:val="left"/>
            </w:pPr>
            <w:r>
              <w:t xml:space="preserve">Service Processing Fee</w:t>
            </w:r>
          </w:p>
        </w:tc>
        <w:tc>
          <w:tcPr/>
          <w:p>
            <w:pPr>
              <w:pStyle w:val="Compact"/>
              <w:jc w:val="right"/>
            </w:pPr>
            <w:r>
              <w:t xml:space="preserve">25,000 IQD</w:t>
            </w:r>
          </w:p>
        </w:tc>
      </w:tr>
      <w:tr>
        <w:tc>
          <w:tcPr/>
          <w:p>
            <w:pPr>
              <w:pStyle w:val="Compact"/>
              <w:jc w:val="left"/>
            </w:pPr>
            <w:r>
              <w:t xml:space="preserve">Grand Total</w:t>
            </w:r>
          </w:p>
        </w:tc>
        <w:tc>
          <w:tcPr/>
          <w:p>
            <w:pPr>
              <w:pStyle w:val="Compact"/>
              <w:jc w:val="right"/>
            </w:pPr>
            <w:r>
              <w:t xml:space="preserve">5,794,750 IQD</w:t>
            </w:r>
          </w:p>
        </w:tc>
      </w:tr>
      <w:tr>
        <w:tc>
          <w:tcPr>
            <w:gridSpan w:val="2"/>
          </w:tcPr>
          <w:p>
            <w:pPr>
              <w:pStyle w:val="Compact"/>
              <w:jc w:val="left"/>
            </w:pPr>
            <w:r>
              <w:t xml:space="preserve">(Five Million Seven Hundred Ninety-Four Thousand Seven Hundred Fifty Iraqi Dinars)</w:t>
            </w:r>
          </w:p>
        </w:tc>
      </w:tr>
    </w:tbl>
    <w:bookmarkStart w:id="23" w:name="invoice-notes-and-remarks"/>
    <w:p>
      <w:pPr>
        <w:pStyle w:val="Heading4"/>
      </w:pPr>
      <w:r>
        <w:t xml:space="preserve">Invoice Notes and Remarks</w:t>
      </w:r>
    </w:p>
    <w:p>
      <w:pPr>
        <w:pStyle w:val="FirstParagraph"/>
      </w:pPr>
      <w:r>
        <w:t xml:space="preserve">This Invoice is issued in accordance with the Ministry of Interior of Iraq procurement regulations and the Baghdad Metropolitan Police Directorate supply chain protocols. All items listed herein are designated for the exclusive use of the named Police Officer in the course of official duty within Iraq Baghdad operational zones.</w:t>
      </w:r>
    </w:p>
    <w:p>
      <w:pPr>
        <w:pStyle w:val="BodyText"/>
      </w:pPr>
      <w:r>
        <w:t xml:space="preserve">The Police Officer named on this Invoice is responsible for acknowledging receipt of all equipment and services within five (5) business days of the issue date. Failure to confirm receipt will result in a follow-up notification from the Baghdad Police Logistics Office.</w:t>
      </w:r>
    </w:p>
    <w:p>
      <w:pPr>
        <w:pStyle w:val="BodyText"/>
      </w:pPr>
      <w:r>
        <w:t xml:space="preserve">All tactical training referenced in Line Item 1 must be completed at the Baghdad Police Training Academy, Al-Mansour District, within the current fiscal quarter. The Police Officer must present valid service identification and this Invoice reference number upon enrollment.</w:t>
      </w:r>
    </w:p>
    <w:p>
      <w:pPr>
        <w:pStyle w:val="BodyText"/>
      </w:pPr>
      <w:r>
        <w:t xml:space="preserve">Body armor and protective equipment supplied under this Invoice are subject to the Iraq Baghdad Police Equipment Inspection Schedule and must be presented for biannual condition assessment at the Central Armory, Baghdad Police Headquarters.</w:t>
      </w:r>
    </w:p>
    <w:bookmarkEnd w:id="23"/>
    <w:bookmarkStart w:id="24" w:name="payment-terms-and-conditions"/>
    <w:p>
      <w:pPr>
        <w:pStyle w:val="Heading4"/>
      </w:pPr>
      <w:r>
        <w:t xml:space="preserve">Payment Terms and Conditions</w:t>
      </w:r>
    </w:p>
    <w:p>
      <w:pPr>
        <w:pStyle w:val="FirstParagraph"/>
      </w:pPr>
      <w:r>
        <w:rPr>
          <w:bCs/>
          <w:b/>
        </w:rPr>
        <w:t xml:space="preserve">Payment Method:</w:t>
      </w:r>
      <w:r>
        <w:t xml:space="preserve"> </w:t>
      </w:r>
      <w:r>
        <w:t xml:space="preserve">Direct bank transfer to Al-Rasheed Security &amp; Police Services Co. – Bank of Baghdad, Branch: Al-Mansour, Account No: 001-4567-8901-2345, SWIFT: BKBGIQBB.</w:t>
      </w:r>
    </w:p>
    <w:p>
      <w:pPr>
        <w:pStyle w:val="BodyText"/>
      </w:pPr>
      <w:r>
        <w:rPr>
          <w:bCs/>
          <w:b/>
        </w:rPr>
        <w:t xml:space="preserve">Payment Deadline:</w:t>
      </w:r>
      <w:r>
        <w:t xml:space="preserve"> </w:t>
      </w:r>
      <w:r>
        <w:t xml:space="preserve">This Invoice must be settled in full no later than 30 June 2025. Late payments will incur a penalty of 2% per month as stipulated under Iraq Baghdad municipal commercial regulations.</w:t>
      </w:r>
    </w:p>
    <w:p>
      <w:pPr>
        <w:pStyle w:val="BodyText"/>
      </w:pPr>
      <w:r>
        <w:rPr>
          <w:bCs/>
          <w:b/>
        </w:rPr>
        <w:t xml:space="preserve">Dispute Resolution:</w:t>
      </w:r>
      <w:r>
        <w:t xml:space="preserve"> </w:t>
      </w:r>
      <w:r>
        <w:t xml:space="preserve">Any discrepancies regarding this Invoice should be reported in writing to the Baghdad Police Finance Office within ten (10) business days. The Police Officer or their authorized representative must submit a formal dispute form (Form BGD-FIN-07) along with supporting documentation.</w:t>
      </w:r>
    </w:p>
    <w:p>
      <w:pPr>
        <w:pStyle w:val="BodyText"/>
      </w:pPr>
      <w:r>
        <w:rPr>
          <w:bCs/>
          <w:b/>
        </w:rPr>
        <w:t xml:space="preserve">Authorization:</w:t>
      </w:r>
      <w:r>
        <w:t xml:space="preserve"> </w:t>
      </w:r>
      <w:r>
        <w:t xml:space="preserve">This Invoice is valid only when bearing the official stamp of the Baghdad Metropolitan Police Directorate and the signature of the authorized financial officer. Unauthorized reproduction or alteration of this Invoice document is a criminal offense under Iraqi law.</w:t>
      </w:r>
    </w:p>
    <w:bookmarkEnd w:id="24"/>
    <w:p>
      <w:pPr>
        <w:pStyle w:val="BodyText"/>
      </w:pPr>
      <w:r>
        <w:rPr>
          <w:bCs/>
          <w:b/>
        </w:rPr>
        <w:t xml:space="preserve">Al-Rasheed Security &amp; Police Services Co.</w:t>
      </w:r>
      <w:r>
        <w:t xml:space="preserve"> </w:t>
      </w:r>
      <w:r>
        <w:t xml:space="preserve">| Al-Mansour District, Baghdad, Iraq | Tel: +964 770 123 4567</w:t>
      </w:r>
    </w:p>
    <w:p>
      <w:pPr>
        <w:pStyle w:val="BodyText"/>
      </w:pPr>
      <w:r>
        <w:t xml:space="preserve">This Invoice was generated electronically and is valid without a physical signature in accordance with Iraq's Electronic Transactions Law (2014).</w:t>
      </w:r>
    </w:p>
    <w:p>
      <w:pPr>
        <w:pStyle w:val="BodyText"/>
      </w:pPr>
      <w:r>
        <w:t xml:space="preserve">Document Reference: IQ-BGD-2025-004782 | Police Officer: Majid Khalid Al-Obaidi | Jurisdiction: Iraq Baghdad</w:t>
      </w:r>
    </w:p>
    <w:p>
      <w:pPr>
        <w:pStyle w:val="BodyText"/>
      </w:pPr>
      <w:r>
        <w:t xml:space="preserve">© 2025 Al-Rasheed Security &amp; Police Services Co. All rights reserved. This Invoice is the property of the Baghdad Metropolitan Police Directorate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Iraq Baghdad</dc:title>
  <dc:creator/>
  <dc:language>en</dc:language>
  <cp:keywords/>
  <dcterms:created xsi:type="dcterms:W3CDTF">2026-10-10T03:16:10Z</dcterms:created>
  <dcterms:modified xsi:type="dcterms:W3CDTF">2026-10-10T03:16:10Z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