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invoice"/>
    <w:p>
      <w:pPr>
        <w:pStyle w:val="Heading1"/>
      </w:pPr>
      <w:r>
        <w:t xml:space="preserve">INVOICE</w:t>
      </w:r>
    </w:p>
    <w:p>
      <w:pPr>
        <w:pStyle w:val="FirstParagraph"/>
      </w:pPr>
      <w:r>
        <w:t xml:space="preserve">Official Service Invoice — Police Officer Division — Japan Osaka Metropolitan Area</w:t>
      </w:r>
    </w:p>
    <w:p>
      <w:pPr>
        <w:pStyle w:val="BodyText"/>
      </w:pPr>
      <w:r>
        <w:t xml:space="preserve">Official Document</w:t>
      </w:r>
    </w:p>
    <w:bookmarkEnd w:id="20"/>
    <w:bookmarkStart w:id="21" w:name="issued-by-service-provider"/>
    <w:p>
      <w:pPr>
        <w:pStyle w:val="Heading3"/>
      </w:pPr>
      <w:r>
        <w:t xml:space="preserve">Issued By (Service Provider)</w:t>
      </w:r>
    </w:p>
    <w:p>
      <w:pPr>
        <w:pStyle w:val="FirstParagraph"/>
      </w:pPr>
      <w:r>
        <w:rPr>
          <w:bCs/>
          <w:b/>
        </w:rPr>
        <w:t xml:space="preserve">Osaka Metropolitan Police Department</w:t>
      </w:r>
    </w:p>
    <w:p>
      <w:pPr>
        <w:pStyle w:val="BodyText"/>
      </w:pPr>
      <w:r>
        <w:t xml:space="preserve">Security &amp; Public Safety Services Division</w:t>
      </w:r>
    </w:p>
    <w:p>
      <w:pPr>
        <w:pStyle w:val="BodyText"/>
      </w:pPr>
      <w:r>
        <w:t xml:space="preserve">1-1-1 Nakanoshima, Kita-ku</w:t>
      </w:r>
    </w:p>
    <w:p>
      <w:pPr>
        <w:pStyle w:val="BodyText"/>
      </w:pPr>
      <w:r>
        <w:t xml:space="preserve">Osaka 530-0001, Japan</w:t>
      </w:r>
    </w:p>
    <w:p>
      <w:pPr>
        <w:pStyle w:val="BodyText"/>
      </w:pPr>
      <w:r>
        <w:t xml:space="preserve">Tel: +81-6-6200-0110</w:t>
      </w:r>
    </w:p>
    <w:p>
      <w:pPr>
        <w:pStyle w:val="BodyText"/>
      </w:pPr>
      <w:r>
        <w:t xml:space="preserve">Email: services@osaka-mpd.go.jp</w:t>
      </w:r>
    </w:p>
    <w:p>
      <w:pPr>
        <w:pStyle w:val="BodyText"/>
      </w:pPr>
      <w:r>
        <w:t xml:space="preserve">Registration No: JP-OSK-2024-PO-7741</w:t>
      </w:r>
    </w:p>
    <w:bookmarkEnd w:id="21"/>
    <w:bookmarkStart w:id="22" w:name="billed-to-recipient"/>
    <w:p>
      <w:pPr>
        <w:pStyle w:val="Heading3"/>
      </w:pPr>
      <w:r>
        <w:t xml:space="preserve">Billed To (Recipient)</w:t>
      </w:r>
    </w:p>
    <w:p>
      <w:pPr>
        <w:pStyle w:val="FirstParagraph"/>
      </w:pPr>
      <w:r>
        <w:rPr>
          <w:bCs/>
          <w:b/>
        </w:rPr>
        <w:t xml:space="preserve">Mr. Kenji Tanaka</w:t>
      </w:r>
    </w:p>
    <w:p>
      <w:pPr>
        <w:pStyle w:val="BodyText"/>
      </w:pPr>
      <w:r>
        <w:t xml:space="preserve">Police Officer, Rank: Senior Inspector (Keisatsu Kanbu)</w:t>
      </w:r>
    </w:p>
    <w:p>
      <w:pPr>
        <w:pStyle w:val="BodyText"/>
      </w:pPr>
      <w:r>
        <w:t xml:space="preserve">Osaka Prefectural Police Headquarters</w:t>
      </w:r>
    </w:p>
    <w:p>
      <w:pPr>
        <w:pStyle w:val="BodyText"/>
      </w:pPr>
      <w:r>
        <w:t xml:space="preserve">2-3-1 Umeda, Kita-ku</w:t>
      </w:r>
    </w:p>
    <w:p>
      <w:pPr>
        <w:pStyle w:val="BodyText"/>
      </w:pPr>
      <w:r>
        <w:t xml:space="preserve">Osaka 530-0001, Japan</w:t>
      </w:r>
    </w:p>
    <w:p>
      <w:pPr>
        <w:pStyle w:val="BodyText"/>
      </w:pPr>
      <w:r>
        <w:t xml:space="preserve">Badge ID: OSK-2024-008832</w:t>
      </w:r>
    </w:p>
    <w:p>
      <w:pPr>
        <w:pStyle w:val="BodyText"/>
      </w:pPr>
      <w:r>
        <w:t xml:space="preserve">Department: Criminal Investigation Unit</w:t>
      </w:r>
    </w:p>
    <w:bookmarkEnd w:id="22"/>
    <w:p>
      <w:pPr>
        <w:pStyle w:val="BodyText"/>
      </w:pPr>
      <w:r>
        <w:t xml:space="preserve">Invoice No: INV-OSK-2025-004471  |  Date of Issue: June 15, 2025  |  Due Date: July 15, 2025</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Annual Tactical Training Program for Police Officer — Advanced Close-Quarters Combat Certification conducted at the Osaka Police Training Center, Nakanoshima Campus</w:t>
            </w:r>
          </w:p>
        </w:tc>
        <w:tc>
          <w:tcPr/>
          <w:p>
            <w:pPr>
              <w:pStyle w:val="Compact"/>
              <w:jc w:val="left"/>
            </w:pPr>
            <w:r>
              <w:t xml:space="preserve">1 session</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Specialized Forensic Equipment Calibration — Digital Evidence Analysis Kit assigned to Police Officer Tanaka for use in the Japan Osaka Criminal Investigation Unit</w:t>
            </w:r>
          </w:p>
        </w:tc>
        <w:tc>
          <w:tcPr/>
          <w:p>
            <w:pPr>
              <w:pStyle w:val="Compact"/>
              <w:jc w:val="left"/>
            </w:pPr>
            <w:r>
              <w:t xml:space="preserve">1 unit</w:t>
            </w:r>
          </w:p>
        </w:tc>
        <w:tc>
          <w:tcPr/>
          <w:p>
            <w:pPr>
              <w:pStyle w:val="Compact"/>
              <w:jc w:val="left"/>
            </w:pPr>
            <w:r>
              <w:t xml:space="preserve">¥342,500</w:t>
            </w:r>
          </w:p>
        </w:tc>
        <w:tc>
          <w:tcPr/>
          <w:p>
            <w:pPr>
              <w:pStyle w:val="Compact"/>
              <w:jc w:val="left"/>
            </w:pPr>
            <w:r>
              <w:t xml:space="preserve">¥342,500</w:t>
            </w:r>
          </w:p>
        </w:tc>
      </w:tr>
      <w:tr>
        <w:tc>
          <w:tcPr/>
          <w:p>
            <w:pPr>
              <w:pStyle w:val="Compact"/>
              <w:jc w:val="left"/>
            </w:pPr>
            <w:r>
              <w:t xml:space="preserve">3</w:t>
            </w:r>
          </w:p>
        </w:tc>
        <w:tc>
          <w:tcPr/>
          <w:p>
            <w:pPr>
              <w:pStyle w:val="Compact"/>
              <w:jc w:val="left"/>
            </w:pPr>
            <w:r>
              <w:t xml:space="preserve">Body-Worn Camera System (Model: BWC-OSK-9) — Mandatory equipment for all Police Officers operating in the Japan Osaka metropolitan jurisdiction, including 12-month data storage subscription</w:t>
            </w:r>
          </w:p>
        </w:tc>
        <w:tc>
          <w:tcPr/>
          <w:p>
            <w:pPr>
              <w:pStyle w:val="Compact"/>
              <w:jc w:val="left"/>
            </w:pPr>
            <w:r>
              <w:t xml:space="preserve">1 set</w:t>
            </w:r>
          </w:p>
        </w:tc>
        <w:tc>
          <w:tcPr/>
          <w:p>
            <w:pPr>
              <w:pStyle w:val="Compact"/>
              <w:jc w:val="left"/>
            </w:pPr>
            <w:r>
              <w:t xml:space="preserve">¥98,000</w:t>
            </w:r>
          </w:p>
        </w:tc>
        <w:tc>
          <w:tcPr/>
          <w:p>
            <w:pPr>
              <w:pStyle w:val="Compact"/>
              <w:jc w:val="left"/>
            </w:pPr>
            <w:r>
              <w:t xml:space="preserve">¥98,000</w:t>
            </w:r>
          </w:p>
        </w:tc>
      </w:tr>
      <w:tr>
        <w:tc>
          <w:tcPr/>
          <w:p>
            <w:pPr>
              <w:pStyle w:val="Compact"/>
              <w:jc w:val="left"/>
            </w:pPr>
            <w:r>
              <w:t xml:space="preserve">4</w:t>
            </w:r>
          </w:p>
        </w:tc>
        <w:tc>
          <w:tcPr/>
          <w:p>
            <w:pPr>
              <w:pStyle w:val="Compact"/>
              <w:jc w:val="left"/>
            </w:pPr>
            <w:r>
              <w:t xml:space="preserve">Interpol Coordination Workshop — International Law Enforcement Seminar held in Osaka, Japan, for senior Police Officers handling cross-border criminal matters</w:t>
            </w:r>
          </w:p>
        </w:tc>
        <w:tc>
          <w:tcPr/>
          <w:p>
            <w:pPr>
              <w:pStyle w:val="Compact"/>
              <w:jc w:val="left"/>
            </w:pPr>
            <w:r>
              <w:t xml:space="preserve">2 days</w:t>
            </w:r>
          </w:p>
        </w:tc>
        <w:tc>
          <w:tcPr/>
          <w:p>
            <w:pPr>
              <w:pStyle w:val="Compact"/>
              <w:jc w:val="left"/>
            </w:pPr>
            <w:r>
              <w:t xml:space="preserve">¥75,000</w:t>
            </w:r>
          </w:p>
        </w:tc>
        <w:tc>
          <w:tcPr/>
          <w:p>
            <w:pPr>
              <w:pStyle w:val="Compact"/>
              <w:jc w:val="left"/>
            </w:pPr>
            <w:r>
              <w:t xml:space="preserve">¥150,000</w:t>
            </w:r>
          </w:p>
        </w:tc>
      </w:tr>
      <w:tr>
        <w:tc>
          <w:tcPr/>
          <w:p>
            <w:pPr>
              <w:pStyle w:val="Compact"/>
              <w:jc w:val="left"/>
            </w:pPr>
            <w:r>
              <w:t xml:space="preserve">5</w:t>
            </w:r>
          </w:p>
        </w:tc>
        <w:tc>
          <w:tcPr/>
          <w:p>
            <w:pPr>
              <w:pStyle w:val="Compact"/>
              <w:jc w:val="left"/>
            </w:pPr>
            <w:r>
              <w:t xml:space="preserve">Official Police Officer Uniform &amp; Duty Gear Renewal — Full set including high-visibility jacket, tactical boots, and protective vest compliant with Japan Osaka Metropolitan Police standards</w:t>
            </w:r>
          </w:p>
        </w:tc>
        <w:tc>
          <w:tcPr/>
          <w:p>
            <w:pPr>
              <w:pStyle w:val="Compact"/>
              <w:jc w:val="left"/>
            </w:pPr>
            <w:r>
              <w:t xml:space="preserve">1 set</w:t>
            </w:r>
          </w:p>
        </w:tc>
        <w:tc>
          <w:tcPr/>
          <w:p>
            <w:pPr>
              <w:pStyle w:val="Compact"/>
              <w:jc w:val="left"/>
            </w:pPr>
            <w:r>
              <w:t xml:space="preserve">¥126,800</w:t>
            </w:r>
          </w:p>
        </w:tc>
        <w:tc>
          <w:tcPr/>
          <w:p>
            <w:pPr>
              <w:pStyle w:val="Compact"/>
              <w:jc w:val="left"/>
            </w:pPr>
            <w:r>
              <w:t xml:space="preserve">¥126,800</w:t>
            </w:r>
          </w:p>
        </w:tc>
      </w:tr>
      <w:tr>
        <w:tc>
          <w:tcPr/>
          <w:p>
            <w:pPr>
              <w:pStyle w:val="Compact"/>
              <w:jc w:val="left"/>
            </w:pPr>
            <w:r>
              <w:t xml:space="preserve">6</w:t>
            </w:r>
          </w:p>
        </w:tc>
        <w:tc>
          <w:tcPr/>
          <w:p>
            <w:pPr>
              <w:pStyle w:val="Compact"/>
              <w:jc w:val="left"/>
            </w:pPr>
            <w:r>
              <w:t xml:space="preserve">Emergency Response Vehicle Maintenance — Quarterly service and inspection of Police Officer patrol vehicle (Toyota Crown Athlete, Plate: Osaka 50-12-8832)</w:t>
            </w:r>
          </w:p>
        </w:tc>
        <w:tc>
          <w:tcPr/>
          <w:p>
            <w:pPr>
              <w:pStyle w:val="Compact"/>
              <w:jc w:val="left"/>
            </w:pPr>
            <w:r>
              <w:t xml:space="preserve">1 service</w:t>
            </w:r>
          </w:p>
        </w:tc>
        <w:tc>
          <w:tcPr/>
          <w:p>
            <w:pPr>
              <w:pStyle w:val="Compact"/>
              <w:jc w:val="left"/>
            </w:pPr>
            <w:r>
              <w:t xml:space="preserve">¥67,200</w:t>
            </w:r>
          </w:p>
        </w:tc>
        <w:tc>
          <w:tcPr/>
          <w:p>
            <w:pPr>
              <w:pStyle w:val="Compact"/>
              <w:jc w:val="left"/>
            </w:pPr>
            <w:r>
              <w:t xml:space="preserve">¥67,200</w:t>
            </w:r>
          </w:p>
        </w:tc>
      </w:tr>
      <w:tr>
        <w:tc>
          <w:tcPr/>
          <w:p>
            <w:pPr>
              <w:pStyle w:val="Compact"/>
              <w:jc w:val="left"/>
            </w:pPr>
            <w:r>
              <w:t xml:space="preserve">7</w:t>
            </w:r>
          </w:p>
        </w:tc>
        <w:tc>
          <w:tcPr/>
          <w:p>
            <w:pPr>
              <w:pStyle w:val="Compact"/>
              <w:jc w:val="left"/>
            </w:pPr>
            <w:r>
              <w:t xml:space="preserve">Psychological Wellness &amp; Stress Management Program — Mandatory quarterly session for Police Officers in the Japan Osaka high-pressure enforcement zones</w:t>
            </w:r>
          </w:p>
        </w:tc>
        <w:tc>
          <w:tcPr/>
          <w:p>
            <w:pPr>
              <w:pStyle w:val="Compact"/>
              <w:jc w:val="left"/>
            </w:pPr>
            <w:r>
              <w:t xml:space="preserve">1 session</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8</w:t>
            </w:r>
          </w:p>
        </w:tc>
        <w:tc>
          <w:tcPr/>
          <w:p>
            <w:pPr>
              <w:pStyle w:val="Compact"/>
              <w:jc w:val="left"/>
            </w:pPr>
            <w:r>
              <w:t xml:space="preserve">Administrative Processing &amp; Documentation Fee — Filing, record-keeping, and digital archiving of all service records associated with this Invoice for the Police Officer file</w:t>
            </w:r>
          </w:p>
        </w:tc>
        <w:tc>
          <w:tcPr/>
          <w:p>
            <w:pPr>
              <w:pStyle w:val="Compact"/>
              <w:jc w:val="left"/>
            </w:pPr>
            <w:r>
              <w:t xml:space="preserve">1 fee</w:t>
            </w:r>
          </w:p>
        </w:tc>
        <w:tc>
          <w:tcPr/>
          <w:p>
            <w:pPr>
              <w:pStyle w:val="Compact"/>
              <w:jc w:val="left"/>
            </w:pPr>
            <w:r>
              <w:t xml:space="preserve">¥12,500</w:t>
            </w:r>
          </w:p>
        </w:tc>
        <w:tc>
          <w:tcPr/>
          <w:p>
            <w:pPr>
              <w:pStyle w:val="Compact"/>
              <w:jc w:val="left"/>
            </w:pPr>
            <w:r>
              <w:t xml:space="preserve">¥12,500</w:t>
            </w:r>
          </w:p>
        </w:tc>
      </w:tr>
    </w:tbl>
    <w:p>
      <w:pPr>
        <w:pStyle w:val="BodyText"/>
      </w:pPr>
      <w:r>
        <w:t xml:space="preserve">Subtotal:</w:t>
      </w:r>
      <w:r>
        <w:t xml:space="preserve"> </w:t>
      </w:r>
      <w:r>
        <w:t xml:space="preserve">¥1,027,000</w:t>
      </w:r>
    </w:p>
    <w:p>
      <w:pPr>
        <w:pStyle w:val="BodyText"/>
      </w:pPr>
      <w:r>
        <w:t xml:space="preserve">Consumption Tax (10%):</w:t>
      </w:r>
      <w:r>
        <w:t xml:space="preserve"> </w:t>
      </w:r>
      <w:r>
        <w:t xml:space="preserve">¥102,700</w:t>
      </w:r>
    </w:p>
    <w:p>
      <w:pPr>
        <w:pStyle w:val="BodyText"/>
      </w:pPr>
      <w:r>
        <w:t xml:space="preserve">Government Service Surcharge (2%):</w:t>
      </w:r>
      <w:r>
        <w:t xml:space="preserve"> </w:t>
      </w:r>
      <w:r>
        <w:t xml:space="preserve">¥20,540</w:t>
      </w:r>
    </w:p>
    <w:p>
      <w:pPr>
        <w:pStyle w:val="BodyText"/>
      </w:pPr>
      <w:r>
        <w:t xml:space="preserve">TOTAL AMOUNT DUE:</w:t>
      </w:r>
      <w:r>
        <w:t xml:space="preserve"> </w:t>
      </w:r>
      <w:r>
        <w:t xml:space="preserve">¥1,150,240</w:t>
      </w:r>
    </w:p>
    <w:bookmarkStart w:id="23" w:name="terms-conditions-notes"/>
    <w:p>
      <w:pPr>
        <w:pStyle w:val="Heading3"/>
      </w:pPr>
      <w:r>
        <w:t xml:space="preserve">Terms, Conditions &amp; Notes</w:t>
      </w:r>
    </w:p>
    <w:p>
      <w:pPr>
        <w:numPr>
          <w:ilvl w:val="0"/>
          <w:numId w:val="1001"/>
        </w:numPr>
        <w:pStyle w:val="Compact"/>
      </w:pPr>
      <w:r>
        <w:t xml:space="preserve">This Invoice is issued in accordance with the Japan Osaka Metropolitan Police Department's internal procurement and service allocation regulations (Ordinance No. 2024-OSK-117). All charges listed herein are authorized for the designated Police Officer identified in the Billed To section.</w:t>
      </w:r>
    </w:p>
    <w:p>
      <w:pPr>
        <w:numPr>
          <w:ilvl w:val="0"/>
          <w:numId w:val="1001"/>
        </w:numPr>
        <w:pStyle w:val="Compact"/>
      </w:pPr>
      <w:r>
        <w:t xml:space="preserve">Payment for this Invoice must be processed through the Japan Osaka Prefectural Government Accounting Office within thirty (30) calendar days of the issue date. Late payments may be subject to a 1.5% monthly administrative penalty as stipulated by the Osaka Municipal Finance Code.</w:t>
      </w:r>
    </w:p>
    <w:p>
      <w:pPr>
        <w:numPr>
          <w:ilvl w:val="0"/>
          <w:numId w:val="1001"/>
        </w:numPr>
        <w:pStyle w:val="Compact"/>
      </w:pPr>
      <w:r>
        <w:t xml:space="preserve">All equipment and training services referenced in this Invoice are allocated exclusively to the named Police Officer and are subject to return or reassignment upon transfer, retirement, or reassignment within the Japan Osaka police network.</w:t>
      </w:r>
    </w:p>
    <w:p>
      <w:pPr>
        <w:numPr>
          <w:ilvl w:val="0"/>
          <w:numId w:val="1001"/>
        </w:numPr>
        <w:pStyle w:val="Compact"/>
      </w:pPr>
      <w:r>
        <w:t xml:space="preserve">The Police Officer named on this Invoice is required to acknowledge receipt of all listed items and services by signing the attached Acknowledgment Form (Form OSK-PO-ACK-2025) and returning it to the Administrative Office within five (5) business days.</w:t>
      </w:r>
    </w:p>
    <w:p>
      <w:pPr>
        <w:numPr>
          <w:ilvl w:val="0"/>
          <w:numId w:val="1001"/>
        </w:numPr>
        <w:pStyle w:val="Compact"/>
      </w:pPr>
      <w:r>
        <w:t xml:space="preserve">This Invoice constitutes an official record in the Japan Osaka Police Officer personnel and asset management system. Any discrepancies must be reported to the Finance Division within the payment period. Failure to report may result in the charges being finalized without recourse.</w:t>
      </w:r>
    </w:p>
    <w:p>
      <w:pPr>
        <w:numPr>
          <w:ilvl w:val="0"/>
          <w:numId w:val="1001"/>
        </w:numPr>
        <w:pStyle w:val="Compact"/>
      </w:pPr>
      <w:r>
        <w:t xml:space="preserve">All services rendered under this Invoice comply with the National Public Safety Commission guidelines and the Japan Osaka Metropolitan Police Department's operational standards for Police Officer welfare, equipment maintenance, and professional development.</w:t>
      </w:r>
    </w:p>
    <w:p>
      <w:pPr>
        <w:numPr>
          <w:ilvl w:val="0"/>
          <w:numId w:val="1001"/>
        </w:numPr>
        <w:pStyle w:val="Compact"/>
      </w:pPr>
      <w:r>
        <w:t xml:space="preserve">For questions regarding this Invoice, the Police Officer or their supervising officer should contact the Finance Division at +81-6-6200-0110, Extension 4471, or via the internal Osaka Police Intranet portal under the "Invoice &amp; Procurement" section.</w:t>
      </w:r>
    </w:p>
    <w:bookmarkEnd w:id="23"/>
    <w:p>
      <w:pPr>
        <w:pStyle w:val="FirstParagraph"/>
      </w:pPr>
      <w:r>
        <w:rPr>
          <w:bCs/>
          <w:b/>
        </w:rPr>
        <w:t xml:space="preserve">Japan Osaka Metropolitan Police Department</w:t>
      </w:r>
      <w:r>
        <w:t xml:space="preserve"> </w:t>
      </w:r>
      <w:r>
        <w:t xml:space="preserve">— Security &amp; Public Safety Services Division</w:t>
      </w:r>
    </w:p>
    <w:p>
      <w:pPr>
        <w:pStyle w:val="BodyText"/>
      </w:pPr>
      <w:r>
        <w:t xml:space="preserve">1-1-1 Nakanoshima, Kita-ku, Osaka 530-0001, Japan</w:t>
      </w:r>
    </w:p>
    <w:p>
      <w:pPr>
        <w:pStyle w:val="BodyText"/>
      </w:pPr>
      <w:r>
        <w:t xml:space="preserve">This Invoice is a controlled document. Unauthorized reproduction or distribution is prohibited under Japan Osaka Municipal Law Article 47(3).</w:t>
      </w:r>
    </w:p>
    <w:p>
      <w:pPr>
        <w:pStyle w:val="BodyText"/>
      </w:pPr>
      <w:r>
        <w:t xml:space="preserve">Document Reference: INV-OSK-2025-004471  |  Generated: 2025-06-15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Japan Osaka</dc:title>
  <dc:creator/>
  <dc:language>en</dc:language>
  <cp:keywords/>
  <dcterms:created xsi:type="dcterms:W3CDTF">2026-10-10T04:14:23Z</dcterms:created>
  <dcterms:modified xsi:type="dcterms:W3CDTF">2026-10-10T04:14:23Z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