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p>
      <w:pPr>
        <w:pStyle w:val="FirstParagraph"/>
      </w:pPr>
      <w:r>
        <w:t xml:space="preserve">INVOICE</w:t>
      </w:r>
    </w:p>
    <w:p>
      <w:pPr>
        <w:pStyle w:val="BodyText"/>
      </w:pPr>
      <w:r>
        <w:t xml:space="preserve">Invoice No.: MXC-2025-004872</w:t>
      </w:r>
    </w:p>
    <w:p>
      <w:pPr>
        <w:pStyle w:val="BodyText"/>
      </w:pPr>
      <w:r>
        <w:t xml:space="preserve">Date of Issue: June 15, 2025</w:t>
      </w:r>
    </w:p>
    <w:p>
      <w:pPr>
        <w:pStyle w:val="BodyText"/>
      </w:pPr>
      <w:r>
        <w:t xml:space="preserve">Due Date: July 15, 2025</w:t>
      </w:r>
    </w:p>
    <w:p>
      <w:pPr>
        <w:pStyle w:val="BodyText"/>
      </w:pPr>
      <w:r>
        <w:t xml:space="preserve">Police Officer Services – Mexico Mexico City</w:t>
      </w:r>
    </w:p>
    <w:bookmarkStart w:id="20" w:name="seguridad-metropolitana-s.a.-de-c.v."/>
    <w:p>
      <w:pPr>
        <w:pStyle w:val="Heading3"/>
      </w:pPr>
      <w:r>
        <w:t xml:space="preserve">Seguridad Metropolitana S.A. de C.V.</w:t>
      </w:r>
    </w:p>
    <w:p>
      <w:pPr>
        <w:pStyle w:val="FirstParagraph"/>
      </w:pPr>
      <w:r>
        <w:t xml:space="preserve">Av. Paseo de la Reforma 225, Piso 14</w:t>
      </w:r>
    </w:p>
    <w:p>
      <w:pPr>
        <w:pStyle w:val="BodyText"/>
      </w:pPr>
      <w:r>
        <w:t xml:space="preserve">Col. Cuauhtémoc, C.P. 06500</w:t>
      </w:r>
    </w:p>
    <w:p>
      <w:pPr>
        <w:pStyle w:val="BodyText"/>
      </w:pPr>
      <w:r>
        <w:t xml:space="preserve">Mexico Mexico City, CDMX, México</w:t>
      </w:r>
    </w:p>
    <w:p>
      <w:pPr>
        <w:pStyle w:val="BodyText"/>
      </w:pPr>
      <w:r>
        <w:t xml:space="preserve">RFC: SEM150615AB1</w:t>
      </w:r>
    </w:p>
    <w:p>
      <w:pPr>
        <w:pStyle w:val="BodyText"/>
      </w:pPr>
      <w:r>
        <w:t xml:space="preserve">Tel: +52 (55) 5512-3456</w:t>
      </w:r>
    </w:p>
    <w:p>
      <w:pPr>
        <w:pStyle w:val="BodyText"/>
      </w:pPr>
      <w:r>
        <w:t xml:space="preserve">Email: facturacion@seguridadmetropolitana.mx</w:t>
      </w:r>
    </w:p>
    <w:bookmarkEnd w:id="20"/>
    <w:bookmarkStart w:id="21" w:name="bill-to-recipient"/>
    <w:p>
      <w:pPr>
        <w:pStyle w:val="Heading4"/>
      </w:pPr>
      <w:r>
        <w:t xml:space="preserve">Bill To (Recipient)</w:t>
      </w:r>
    </w:p>
    <w:p>
      <w:pPr>
        <w:pStyle w:val="FirstParagraph"/>
      </w:pPr>
      <w:r>
        <w:rPr>
          <w:bCs/>
          <w:b/>
        </w:rPr>
        <w:t xml:space="preserve">Police Officer Lic. Ricardo Mendoza Salazar</w:t>
      </w:r>
    </w:p>
    <w:p>
      <w:pPr>
        <w:pStyle w:val="BodyText"/>
      </w:pPr>
      <w:r>
        <w:t xml:space="preserve">Badge No.: CDMX-44721</w:t>
      </w:r>
    </w:p>
    <w:p>
      <w:pPr>
        <w:pStyle w:val="BodyText"/>
      </w:pPr>
      <w:r>
        <w:t xml:space="preserve">Comisaría de la Policía Capitalina</w:t>
      </w:r>
    </w:p>
    <w:p>
      <w:pPr>
        <w:pStyle w:val="BodyText"/>
      </w:pPr>
      <w:r>
        <w:t xml:space="preserve">Delegación Benito Juárez</w:t>
      </w:r>
    </w:p>
    <w:p>
      <w:pPr>
        <w:pStyle w:val="BodyText"/>
      </w:pPr>
      <w:r>
        <w:t xml:space="preserve">Mexico Mexico City, CDMX, México</w:t>
      </w:r>
    </w:p>
    <w:p>
      <w:pPr>
        <w:pStyle w:val="BodyText"/>
      </w:pPr>
      <w:r>
        <w:t xml:space="preserve">RFC: MESR820415QX1</w:t>
      </w:r>
    </w:p>
    <w:p>
      <w:pPr>
        <w:pStyle w:val="BodyText"/>
      </w:pPr>
      <w:r>
        <w:t xml:space="preserve">Phone: +52 (55) 8899-1122</w:t>
      </w:r>
    </w:p>
    <w:bookmarkEnd w:id="21"/>
    <w:bookmarkStart w:id="22" w:name="issued-by-provider"/>
    <w:p>
      <w:pPr>
        <w:pStyle w:val="Heading4"/>
      </w:pPr>
      <w:r>
        <w:t xml:space="preserve">Issued By (Provider)</w:t>
      </w:r>
    </w:p>
    <w:p>
      <w:pPr>
        <w:pStyle w:val="FirstParagraph"/>
      </w:pPr>
      <w:r>
        <w:rPr>
          <w:bCs/>
          <w:b/>
        </w:rPr>
        <w:t xml:space="preserve">Seguridad Metropolitana S.A. de C.V.</w:t>
      </w:r>
    </w:p>
    <w:p>
      <w:pPr>
        <w:pStyle w:val="BodyText"/>
      </w:pPr>
      <w:r>
        <w:t xml:space="preserve">Authorized Representative: Ing. Laura Castillo Vega</w:t>
      </w:r>
    </w:p>
    <w:p>
      <w:pPr>
        <w:pStyle w:val="BodyText"/>
      </w:pPr>
      <w:r>
        <w:t xml:space="preserve">Commercial Director</w:t>
      </w:r>
    </w:p>
    <w:p>
      <w:pPr>
        <w:pStyle w:val="BodyText"/>
      </w:pPr>
      <w:r>
        <w:t xml:space="preserve">Mexico Mexico City, CDMX, México</w:t>
      </w:r>
    </w:p>
    <w:p>
      <w:pPr>
        <w:pStyle w:val="BodyText"/>
      </w:pPr>
      <w:r>
        <w:t xml:space="preserve">Bank: BBVA México</w:t>
      </w:r>
    </w:p>
    <w:p>
      <w:pPr>
        <w:pStyle w:val="BodyText"/>
      </w:pPr>
      <w:r>
        <w:t xml:space="preserve">CLABE: 012180012345678901</w:t>
      </w:r>
    </w:p>
    <w:p>
      <w:pPr>
        <w:pStyle w:val="BodyText"/>
      </w:pPr>
      <w:r>
        <w:t xml:space="preserve">Account: 1234-5678-9012</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 Items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001</w:t>
            </w:r>
          </w:p>
        </w:tc>
        <w:tc>
          <w:tcPr/>
          <w:p>
            <w:pPr>
              <w:pStyle w:val="Compact"/>
              <w:jc w:val="left"/>
            </w:pPr>
            <w:r>
              <w:t xml:space="preserve">Professional training and certification program for Police Officer personnel – Advanced Tactical Response Course, Mexico Mexico City headquarters. Includes 40 hours of instruction, field exercises, and official certification documentation issued under Mexican federal law.</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Supply of certified body-worn camera equipment (model BWX-400) for Police Officer use during active duty in Mexico Mexico City metropolitan area. Includes installation, calibration, and 12-month warranty coverage.</w:t>
            </w:r>
          </w:p>
        </w:tc>
        <w:tc>
          <w:tcPr/>
          <w:p>
            <w:pPr>
              <w:pStyle w:val="Compact"/>
              <w:jc w:val="left"/>
            </w:pPr>
            <w:r>
              <w:t xml:space="preserve">2</w:t>
            </w:r>
          </w:p>
        </w:tc>
        <w:tc>
          <w:tcPr/>
          <w:p>
            <w:pPr>
              <w:pStyle w:val="Compact"/>
              <w:jc w:val="left"/>
            </w:pPr>
            <w:r>
              <w:t xml:space="preserve">7,250.00</w:t>
            </w:r>
          </w:p>
        </w:tc>
        <w:tc>
          <w:tcPr/>
          <w:p>
            <w:pPr>
              <w:pStyle w:val="Compact"/>
              <w:jc w:val="left"/>
            </w:pPr>
            <w:r>
              <w:t xml:space="preserve">14,500.00</w:t>
            </w:r>
          </w:p>
        </w:tc>
      </w:tr>
      <w:tr>
        <w:tc>
          <w:tcPr/>
          <w:p>
            <w:pPr>
              <w:pStyle w:val="Compact"/>
              <w:jc w:val="left"/>
            </w:pPr>
            <w:r>
              <w:t xml:space="preserve">003</w:t>
            </w:r>
          </w:p>
        </w:tc>
        <w:tc>
          <w:tcPr/>
          <w:p>
            <w:pPr>
              <w:pStyle w:val="Compact"/>
              <w:jc w:val="left"/>
            </w:pPr>
            <w:r>
              <w:t xml:space="preserve">Consulting services for operational security protocol development tailored to the Police Officer division in Mexico Mexico City. Covers threat assessment, community engagement strategies, and compliance with the General Law of Internal Security of the United Mexican States.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004</w:t>
            </w:r>
          </w:p>
        </w:tc>
        <w:tc>
          <w:tcPr/>
          <w:p>
            <w:pPr>
              <w:pStyle w:val="Compact"/>
              <w:jc w:val="left"/>
            </w:pPr>
            <w:r>
              <w:t xml:space="preserve">Annual maintenance and technical support contract for Police Officer communication systems and digital dispatch infrastructure located at the Mexico Mexico City central command facility. Includes 24/7 monitoring, firmware updates, and emergency repair response within 4 hours.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005</w:t>
            </w:r>
          </w:p>
        </w:tc>
        <w:tc>
          <w:tcPr/>
          <w:p>
            <w:pPr>
              <w:pStyle w:val="Compact"/>
              <w:jc w:val="left"/>
            </w:pPr>
            <w:r>
              <w:t xml:space="preserve">Provision of official Police Officer uniform components and protective gear (Level IIIA ballistic vest, tactical boots, and regulation insignia) manufactured to Mexican Army General Standards (NOM-007-SEGOB). Delivered to the Mexico Mexico City central armory.</w:t>
            </w:r>
          </w:p>
        </w:tc>
        <w:tc>
          <w:tcPr/>
          <w:p>
            <w:pPr>
              <w:pStyle w:val="Compact"/>
              <w:jc w:val="left"/>
            </w:pPr>
            <w:r>
              <w:t xml:space="preserve">3</w:t>
            </w:r>
          </w:p>
        </w:tc>
        <w:tc>
          <w:tcPr/>
          <w:p>
            <w:pPr>
              <w:pStyle w:val="Compact"/>
              <w:jc w:val="left"/>
            </w:pPr>
            <w:r>
              <w:t xml:space="preserve">5,800.00</w:t>
            </w:r>
          </w:p>
        </w:tc>
        <w:tc>
          <w:tcPr/>
          <w:p>
            <w:pPr>
              <w:pStyle w:val="Compact"/>
              <w:jc w:val="left"/>
            </w:pPr>
            <w:r>
              <w:t xml:space="preserve">17,400.00</w:t>
            </w:r>
          </w:p>
        </w:tc>
      </w:tr>
      <w:tr>
        <w:tc>
          <w:tcPr/>
          <w:p>
            <w:pPr>
              <w:pStyle w:val="Compact"/>
              <w:jc w:val="left"/>
            </w:pPr>
            <w:r>
              <w:t xml:space="preserve">006</w:t>
            </w:r>
          </w:p>
        </w:tc>
        <w:tc>
          <w:tcPr/>
          <w:p>
            <w:pPr>
              <w:pStyle w:val="Compact"/>
              <w:jc w:val="left"/>
            </w:pPr>
            <w:r>
              <w:t xml:space="preserve">Administrative processing and filing of official Police Officer service records, incident reports, and legal documentation in compliance with the data protection regulations of Mexico Mexico City (Ley de Protección de Datos Personales en Posesión de Sujetos Obligados de la CDMX).</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$112,900.00</w:t>
            </w:r>
          </w:p>
        </w:tc>
      </w:tr>
      <w:tr>
        <w:tc>
          <w:tcPr/>
          <w:p>
            <w:pPr>
              <w:pStyle w:val="Compact"/>
              <w:jc w:val="left"/>
            </w:pPr>
            <w:r>
              <w:t xml:space="preserve">IVA (16% Value Added Tax – Mexico)</w:t>
            </w:r>
          </w:p>
        </w:tc>
        <w:tc>
          <w:tcPr/>
          <w:p>
            <w:pPr>
              <w:pStyle w:val="Compact"/>
              <w:jc w:val="left"/>
            </w:pPr>
            <w:r>
              <w:t xml:space="preserve">$18,064.00</w:t>
            </w:r>
          </w:p>
        </w:tc>
      </w:tr>
      <w:tr>
        <w:tc>
          <w:tcPr/>
          <w:p>
            <w:pPr>
              <w:pStyle w:val="Compact"/>
              <w:jc w:val="left"/>
            </w:pPr>
            <w:r>
              <w:t xml:space="preserve">ISAN (0.2% Special Tax on Production and Services)</w:t>
            </w:r>
          </w:p>
        </w:tc>
        <w:tc>
          <w:tcPr/>
          <w:p>
            <w:pPr>
              <w:pStyle w:val="Compact"/>
              <w:jc w:val="left"/>
            </w:pPr>
            <w:r>
              <w:t xml:space="preserve">$225.80</w:t>
            </w:r>
          </w:p>
        </w:tc>
      </w:tr>
      <w:tr>
        <w:tc>
          <w:tcPr/>
          <w:p>
            <w:pPr>
              <w:pStyle w:val="Compact"/>
              <w:jc w:val="left"/>
            </w:pPr>
            <w:r>
              <w:t xml:space="preserve">Discount – Government Contract Rate</w:t>
            </w:r>
          </w:p>
        </w:tc>
        <w:tc>
          <w:tcPr/>
          <w:p>
            <w:pPr>
              <w:pStyle w:val="Compact"/>
              <w:jc w:val="left"/>
            </w:pPr>
            <w:r>
              <w:t xml:space="preserve">-$5,645.00</w:t>
            </w:r>
          </w:p>
        </w:tc>
      </w:tr>
      <w:tr>
        <w:tc>
          <w:tcPr/>
          <w:p>
            <w:pPr>
              <w:pStyle w:val="Compact"/>
              <w:jc w:val="left"/>
            </w:pPr>
            <w:r>
              <w:t xml:space="preserve">GRAND TOTAL (MXN)</w:t>
            </w:r>
          </w:p>
        </w:tc>
        <w:tc>
          <w:tcPr/>
          <w:p>
            <w:pPr>
              <w:pStyle w:val="Compact"/>
              <w:jc w:val="left"/>
            </w:pPr>
            <w:r>
              <w:t xml:space="preserve">$125,544.80</w:t>
            </w:r>
          </w:p>
        </w:tc>
      </w:tr>
    </w:tbl>
    <w:bookmarkStart w:id="23" w:name="terms-conditions-notes"/>
    <w:p>
      <w:pPr>
        <w:pStyle w:val="Heading4"/>
      </w:pPr>
      <w:r>
        <w:t xml:space="preserve">Terms, Conditions &amp; Notes</w:t>
      </w:r>
    </w:p>
    <w:p>
      <w:pPr>
        <w:pStyle w:val="FirstParagraph"/>
      </w:pPr>
      <w:r>
        <w:rPr>
          <w:bCs/>
          <w:b/>
        </w:rPr>
        <w:t xml:space="preserve">1.</w:t>
      </w:r>
      <w:r>
        <w:t xml:space="preserve"> </w:t>
      </w:r>
      <w:r>
        <w:t xml:space="preserve">This Invoice is issued in accordance with the Federal Tax Code (Código Fiscal de la Federación) of the United Mexican States and the commercial regulations applicable in Mexico Mexico City. All amounts are denominated in Mexican Pesos (MXN) and are subject to the 16% IVA (Impuesto al Valor Agregado) as mandated by the Servicio de Administración Tributaria (SAT).</w:t>
      </w:r>
    </w:p>
    <w:p>
      <w:pPr>
        <w:pStyle w:val="BodyText"/>
      </w:pPr>
      <w:r>
        <w:rPr>
          <w:bCs/>
          <w:b/>
        </w:rPr>
        <w:t xml:space="preserve">2.</w:t>
      </w:r>
      <w:r>
        <w:t xml:space="preserve"> </w:t>
      </w:r>
      <w:r>
        <w:t xml:space="preserve">Payment for this Invoice must be received within thirty (30) calendar days from the date of issue. Late payments shall accrue interest at the rate established by the SAT for the corresponding period. Payment may be made via bank transfer to the CLABE account specified above or by certified check payable to Seguridad Metropolitana S.A. de C.V.</w:t>
      </w:r>
    </w:p>
    <w:p>
      <w:pPr>
        <w:pStyle w:val="BodyText"/>
      </w:pPr>
      <w:r>
        <w:rPr>
          <w:bCs/>
          <w:b/>
        </w:rPr>
        <w:t xml:space="preserve">3.</w:t>
      </w:r>
      <w:r>
        <w:t xml:space="preserve"> </w:t>
      </w:r>
      <w:r>
        <w:t xml:space="preserve">All services rendered under this Invoice are specifically designated for the Police Officer identified in the "Bill To" section and are to be performed within the jurisdictional boundaries of Mexico Mexico City, CDMX. Any services extending beyond the metropolitan area of Mexico Mexico City will require a separate contractual amendment and additional Invoice.</w:t>
      </w:r>
    </w:p>
    <w:p>
      <w:pPr>
        <w:pStyle w:val="BodyText"/>
      </w:pPr>
      <w:r>
        <w:rPr>
          <w:bCs/>
          <w:b/>
        </w:rPr>
        <w:t xml:space="preserve">4.</w:t>
      </w:r>
      <w:r>
        <w:t xml:space="preserve"> </w:t>
      </w:r>
      <w:r>
        <w:t xml:space="preserve">The Police Officer recipient acknowledges that all equipment, training materials, and documentation provided under this Invoice are subject to the chain-of-custody protocols established by the Secretaría de Seguridad Ciudadana de la Ciudad de México. Unauthorized transfer, modification, or disposal of any item listed herein is strictly prohibited under Mexican federal and local law.</w:t>
      </w:r>
    </w:p>
    <w:p>
      <w:pPr>
        <w:pStyle w:val="BodyText"/>
      </w:pPr>
      <w:r>
        <w:rPr>
          <w:bCs/>
          <w:b/>
        </w:rPr>
        <w:t xml:space="preserve">5.</w:t>
      </w:r>
      <w:r>
        <w:t xml:space="preserve"> </w:t>
      </w:r>
      <w:r>
        <w:t xml:space="preserve">This Invoice constitutes a valid fiscal document (factura electrónica CFDI 4.0) and must be retained by the Police Officer or the issuing authority for a minimum period of five (5) years in compliance with Mexican tax record-keeping requirements. The electronic signature and SAT validation code (CSD) are embedded in the digital copy of this Invoice.</w:t>
      </w:r>
    </w:p>
    <w:p>
      <w:pPr>
        <w:pStyle w:val="BodyText"/>
      </w:pPr>
      <w:r>
        <w:rPr>
          <w:bCs/>
          <w:b/>
        </w:rPr>
        <w:t xml:space="preserve">6.</w:t>
      </w:r>
      <w:r>
        <w:t xml:space="preserve"> </w:t>
      </w:r>
      <w:r>
        <w:t xml:space="preserve">For any disputes, questions, or clarifications regarding this Invoice, the parties agree to resolve matters through the commercial courts of Mexico Mexico City, CDMX, in accordance with the applicable provisions of the Mexican Civil Code and the Commercial Code of the Federal District.</w:t>
      </w:r>
    </w:p>
    <w:bookmarkEnd w:id="23"/>
    <w:p>
      <w:pPr>
        <w:pStyle w:val="BodyText"/>
      </w:pPr>
      <w:r>
        <w:t xml:space="preserve">This Invoice was generated electronically by Seguridad Metropolitana S.A. de C.V., registered in Mexico Mexico City, CDMX, México. Document ID: CFDI-4.0-MXC-2025-004872. SAT Validation: 3920154872-061525-112900.00. This document is valid only with the electronic signature of the authorized representative. No physical stamp is required for fiscal validity under current Mexican regulations.</w:t>
      </w:r>
    </w:p>
    <w:p>
      <w:pPr>
        <w:pStyle w:val="BodyText"/>
      </w:pPr>
      <w:r>
        <w:t xml:space="preserve">© 2025 Seguridad Metropolitana S.A. de C.V. – Mexico Mexico City, CDMX, México.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Mexico Mexico City</dc:title>
  <dc:creator/>
  <dc:language>en</dc:language>
  <cp:keywords/>
  <dcterms:created xsi:type="dcterms:W3CDTF">2026-10-10T03:17:41Z</dcterms:created>
  <dcterms:modified xsi:type="dcterms:W3CDTF">2026-10-10T03:17:41Z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