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invoice"/>
    <w:p>
      <w:pPr>
        <w:pStyle w:val="Heading1"/>
      </w:pPr>
      <w:r>
        <w:t xml:space="preserve">INVOICE</w:t>
      </w:r>
    </w:p>
    <w:p>
      <w:pPr>
        <w:pStyle w:val="FirstParagraph"/>
      </w:pPr>
      <w:r>
        <w:t xml:space="preserve">Official Service Invoice — Royal Moroccan Police Force</w:t>
      </w:r>
    </w:p>
    <w:bookmarkEnd w:id="20"/>
    <w:bookmarkStart w:id="21" w:name="X6aeffed970cbf223af6701d608261693e63de74"/>
    <w:p>
      <w:pPr>
        <w:pStyle w:val="Heading3"/>
      </w:pPr>
      <w:r>
        <w:t xml:space="preserve">Direction Régionale de la Sécurité Publique</w:t>
      </w:r>
    </w:p>
    <w:p>
      <w:pPr>
        <w:pStyle w:val="FirstParagraph"/>
      </w:pPr>
      <w:r>
        <w:t xml:space="preserve">Police Officer Services Division</w:t>
      </w:r>
    </w:p>
    <w:p>
      <w:pPr>
        <w:pStyle w:val="BodyText"/>
      </w:pPr>
      <w:r>
        <w:t xml:space="preserve">12 Boulevard Mohammed V</w:t>
      </w:r>
    </w:p>
    <w:p>
      <w:pPr>
        <w:pStyle w:val="BodyText"/>
      </w:pPr>
      <w:r>
        <w:t xml:space="preserve">Casablanca, Morocco — 20000</w:t>
      </w:r>
    </w:p>
    <w:p>
      <w:pPr>
        <w:pStyle w:val="BodyText"/>
      </w:pPr>
      <w:r>
        <w:t xml:space="preserve">Tel: +212 5 22 23 45 67</w:t>
      </w:r>
    </w:p>
    <w:p>
      <w:pPr>
        <w:pStyle w:val="BodyText"/>
      </w:pPr>
      <w:r>
        <w:t xml:space="preserve">Email: services.drsp@police.gov.ma</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DRS-CAS-2025-04871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Moroccan Dirham (MAD)</w:t>
      </w:r>
    </w:p>
    <w:bookmarkEnd w:id="22"/>
    <w:bookmarkStart w:id="23" w:name="issued-by"/>
    <w:p>
      <w:pPr>
        <w:pStyle w:val="Heading4"/>
      </w:pPr>
      <w:r>
        <w:t xml:space="preserve">Issued By</w:t>
      </w:r>
    </w:p>
    <w:p>
      <w:pPr>
        <w:pStyle w:val="FirstParagraph"/>
      </w:pPr>
      <w:r>
        <w:rPr>
          <w:bCs/>
          <w:b/>
        </w:rPr>
        <w:t xml:space="preserve">Police Officer:</w:t>
      </w:r>
      <w:r>
        <w:t xml:space="preserve"> </w:t>
      </w:r>
      <w:r>
        <w:t xml:space="preserve">Commandant Youssef El Amrani</w:t>
      </w:r>
    </w:p>
    <w:p>
      <w:pPr>
        <w:pStyle w:val="BodyText"/>
      </w:pPr>
      <w:r>
        <w:rPr>
          <w:bCs/>
          <w:b/>
        </w:rPr>
        <w:t xml:space="preserve">Badge No.:</w:t>
      </w:r>
      <w:r>
        <w:t xml:space="preserve"> </w:t>
      </w:r>
      <w:r>
        <w:t xml:space="preserve">MA-CAS-4472</w:t>
      </w:r>
    </w:p>
    <w:p>
      <w:pPr>
        <w:pStyle w:val="BodyText"/>
      </w:pPr>
      <w:r>
        <w:rPr>
          <w:bCs/>
          <w:b/>
        </w:rPr>
        <w:t xml:space="preserve">Rank:</w:t>
      </w:r>
      <w:r>
        <w:t xml:space="preserve"> </w:t>
      </w:r>
      <w:r>
        <w:t xml:space="preserve">Commandant (Lieutenant)</w:t>
      </w:r>
    </w:p>
    <w:p>
      <w:pPr>
        <w:pStyle w:val="BodyText"/>
      </w:pPr>
      <w:r>
        <w:rPr>
          <w:bCs/>
          <w:b/>
        </w:rPr>
        <w:t xml:space="preserve">Unit:</w:t>
      </w:r>
      <w:r>
        <w:t xml:space="preserve"> </w:t>
      </w:r>
      <w:r>
        <w:t xml:space="preserve">Casablanca Metropolitan Police</w:t>
      </w:r>
    </w:p>
    <w:bookmarkEnd w:id="23"/>
    <w:bookmarkStart w:id="24" w:name="billed-to"/>
    <w:p>
      <w:pPr>
        <w:pStyle w:val="Heading4"/>
      </w:pPr>
      <w:r>
        <w:t xml:space="preserve">Billed To</w:t>
      </w:r>
    </w:p>
    <w:p>
      <w:pPr>
        <w:pStyle w:val="FirstParagraph"/>
      </w:pPr>
      <w:r>
        <w:rPr>
          <w:bCs/>
          <w:b/>
        </w:rPr>
        <w:t xml:space="preserve">Client:</w:t>
      </w:r>
      <w:r>
        <w:t xml:space="preserve"> </w:t>
      </w:r>
      <w:r>
        <w:t xml:space="preserve">Atlas Corporate Security Ltd.</w:t>
      </w:r>
    </w:p>
    <w:p>
      <w:pPr>
        <w:pStyle w:val="BodyText"/>
      </w:pPr>
      <w:r>
        <w:rPr>
          <w:bCs/>
          <w:b/>
        </w:rPr>
        <w:t xml:space="preserve">Address:</w:t>
      </w:r>
      <w:r>
        <w:t xml:space="preserve"> </w:t>
      </w:r>
      <w:r>
        <w:t xml:space="preserve">45 Rue Ibn Sina, Maárif</w:t>
      </w:r>
    </w:p>
    <w:p>
      <w:pPr>
        <w:pStyle w:val="BodyText"/>
      </w:pPr>
      <w:r>
        <w:t xml:space="preserve">Casablanca, Morocco — 20100</w:t>
      </w:r>
    </w:p>
    <w:p>
      <w:pPr>
        <w:pStyle w:val="BodyText"/>
      </w:pPr>
      <w:r>
        <w:rPr>
          <w:bCs/>
          <w:b/>
        </w:rPr>
        <w:t xml:space="preserve">Tax ID (ICE):</w:t>
      </w:r>
      <w:r>
        <w:t xml:space="preserve"> </w:t>
      </w:r>
      <w:r>
        <w:t xml:space="preserve">002345678000091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Police Officer security consultation and risk assessment for corporate premises in Casablanca business district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Deployment of Police Officer team for VIP escort services during international trade conference in Morocco Casablanca</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Security training workshop led by senior Police Officer for corporate security staff — Morocco Casablanca headquarters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Emergency response protocol development and documentation by assigned Police Officer for client facilities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Post-incident security audit and written report prepared by Police Officer following facility inspection in Casablanca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Coordination with Morocco Casablanca municipal authorities for event permits and public safety compliance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33,950.00 MAD</w:t>
            </w:r>
          </w:p>
        </w:tc>
      </w:tr>
      <w:tr>
        <w:tc>
          <w:tcPr/>
          <w:p>
            <w:pPr>
              <w:pStyle w:val="Compact"/>
              <w:jc w:val="left"/>
            </w:pPr>
            <w:r>
              <w:t xml:space="preserve">VAT (20%)</w:t>
            </w:r>
          </w:p>
        </w:tc>
        <w:tc>
          <w:tcPr/>
          <w:p>
            <w:pPr>
              <w:pStyle w:val="Compact"/>
              <w:jc w:val="right"/>
            </w:pPr>
            <w:r>
              <w:t xml:space="preserve">6,790.00 MAD</w:t>
            </w:r>
          </w:p>
        </w:tc>
      </w:tr>
      <w:tr>
        <w:tc>
          <w:tcPr/>
          <w:p>
            <w:pPr>
              <w:pStyle w:val="Compact"/>
              <w:jc w:val="left"/>
            </w:pPr>
            <w:r>
              <w:t xml:space="preserve">Service Surcharge (Morocco Casablanca metropolitan zone)</w:t>
            </w:r>
          </w:p>
        </w:tc>
        <w:tc>
          <w:tcPr/>
          <w:p>
            <w:pPr>
              <w:pStyle w:val="Compact"/>
              <w:jc w:val="right"/>
            </w:pPr>
            <w:r>
              <w:t xml:space="preserve">1,697.50 MAD</w:t>
            </w:r>
          </w:p>
        </w:tc>
      </w:tr>
      <w:tr>
        <w:tc>
          <w:tcPr/>
          <w:p>
            <w:pPr>
              <w:pStyle w:val="Compact"/>
              <w:jc w:val="left"/>
            </w:pPr>
            <w:r>
              <w:t xml:space="preserve">Grand Total Due</w:t>
            </w:r>
          </w:p>
        </w:tc>
        <w:tc>
          <w:tcPr/>
          <w:p>
            <w:pPr>
              <w:pStyle w:val="Compact"/>
              <w:jc w:val="right"/>
            </w:pPr>
            <w:r>
              <w:t xml:space="preserve">42,437.50 MAD</w:t>
            </w:r>
          </w:p>
        </w:tc>
      </w:tr>
    </w:tbl>
    <w:bookmarkStart w:id="25" w:name="important-notes-regarding-this-invoice"/>
    <w:p>
      <w:pPr>
        <w:pStyle w:val="Heading4"/>
      </w:pPr>
      <w:r>
        <w:t xml:space="preserve">Important Notes Regarding This Invoice</w:t>
      </w:r>
    </w:p>
    <w:p>
      <w:pPr>
        <w:pStyle w:val="FirstParagraph"/>
      </w:pPr>
      <w:r>
        <w:t xml:space="preserve">This Invoice has been issued in accordance with the regulations of the Royal Moroccan Police Force and the applicable fiscal codes of the Kingdom of Morocco. All services rendered by the assigned Police Officer were conducted within the jurisdiction of Morocco Casablanca, under the supervision of the Direction Régionale de la Sécurité Publique.</w:t>
      </w:r>
    </w:p>
    <w:p>
      <w:pPr>
        <w:pStyle w:val="BodyText"/>
      </w:pPr>
      <w:r>
        <w:t xml:space="preserve">The Police Officer identified on this Invoice, Commandant Youssef El Amrani (Badge No. MA-CAS-4472), is a duly authorized member of the Casablanca Metropolitan Police and performed all listed duties in full compliance with Moroccan law and professional conduct standards.</w:t>
      </w:r>
    </w:p>
    <w:p>
      <w:pPr>
        <w:pStyle w:val="BodyText"/>
      </w:pPr>
      <w:r>
        <w:t xml:space="preserve">Payment for this Invoice must be remitted within thirty (30) calendar days of the invoice date. Late payments are subject to a penalty of 1.5% per month as stipulated under Moroccan commercial law. All transactions are processed in Moroccan Dirhams (MAD) through the designated bank account of the Direction Régionale de la Sécurité Publique, Casablanca branch.</w:t>
      </w:r>
    </w:p>
    <w:p>
      <w:pPr>
        <w:pStyle w:val="BodyText"/>
      </w:pPr>
      <w:r>
        <w:t xml:space="preserve">Should the client require additional Police Officer services in Morocco Casablanca or wish to extend the current security contract, a supplementary Invoice will be generated and forwarded to the billing address listed above. All requests for modification or dispute regarding this Invoice must be submitted in writing to the services division within fifteen (15) days of receipt.</w:t>
      </w:r>
    </w:p>
    <w:bookmarkEnd w:id="25"/>
    <w:bookmarkStart w:id="26" w:name="terms-and-conditions"/>
    <w:p>
      <w:pPr>
        <w:pStyle w:val="Heading4"/>
      </w:pPr>
      <w:r>
        <w:t xml:space="preserve">Terms and Conditions</w:t>
      </w:r>
    </w:p>
    <w:p>
      <w:pPr>
        <w:pStyle w:val="FirstParagraph"/>
      </w:pPr>
      <w:r>
        <w:t xml:space="preserve">1. This Invoice constitutes a formal request for payment for services rendered by a certified Police Officer of the Royal Moroccan Police Force operating in the Morocco Casablanca metropolitan area.</w:t>
      </w:r>
    </w:p>
    <w:p>
      <w:pPr>
        <w:pStyle w:val="BodyText"/>
      </w:pPr>
      <w:r>
        <w:t xml:space="preserve">2. All services described herein were performed in strict adherence to the professional code of conduct of the Police Officer corps and the operational guidelines of the Casablanca Regional Security Directorate.</w:t>
      </w:r>
    </w:p>
    <w:p>
      <w:pPr>
        <w:pStyle w:val="BodyText"/>
      </w:pPr>
      <w:r>
        <w:t xml:space="preserve">3. The client acknowledges that all security protocols, risk assessments, and training materials provided by the Police Officer are the intellectual property of the Royal Moroccan Police Force and may not be reproduced or distributed without written authorization.</w:t>
      </w:r>
    </w:p>
    <w:p>
      <w:pPr>
        <w:pStyle w:val="BodyText"/>
      </w:pPr>
      <w:r>
        <w:t xml:space="preserve">4. This Invoice is valid for a period of ninety (90) days from the date of issue. After this period, the amounts listed may be subject to revision based on current exchange rates and applicable tax regulations in Morocco.</w:t>
      </w:r>
    </w:p>
    <w:p>
      <w:pPr>
        <w:pStyle w:val="BodyText"/>
      </w:pPr>
      <w:r>
        <w:t xml:space="preserve">5. Any disputes arising from this Invoice shall be resolved under the jurisdiction of the competent courts in Casablanca, Morocco, in accordance with the Moroccan Code of Civil Procedure.</w:t>
      </w:r>
    </w:p>
    <w:p>
      <w:pPr>
        <w:pStyle w:val="BodyText"/>
      </w:pPr>
      <w:r>
        <w:t xml:space="preserve">6. The Police Officer services referenced in this Invoice do not constitute a guarantee of absolute security. The Royal Moroccan Police Force and the individual Police Officer shall not be held liable for events beyond the reasonable scope of the contracted security measures.</w:t>
      </w:r>
    </w:p>
    <w:bookmarkEnd w:id="26"/>
    <w:p>
      <w:pPr>
        <w:pStyle w:val="BodyText"/>
      </w:pPr>
      <w:r>
        <w:rPr>
          <w:bCs/>
          <w:b/>
        </w:rPr>
        <w:t xml:space="preserve">Commandant Youssef El Amrani</w:t>
      </w:r>
    </w:p>
    <w:p>
      <w:pPr>
        <w:pStyle w:val="BodyText"/>
      </w:pPr>
      <w:r>
        <w:t xml:space="preserve">Police Officer — Service Provider</w:t>
      </w:r>
    </w:p>
    <w:p>
      <w:pPr>
        <w:pStyle w:val="BodyText"/>
      </w:pPr>
      <w:r>
        <w:t xml:space="preserve">Badge No. MA-CAS-4472</w:t>
      </w:r>
    </w:p>
    <w:p>
      <w:pPr>
        <w:pStyle w:val="BodyText"/>
      </w:pPr>
      <w:r>
        <w:rPr>
          <w:bCs/>
          <w:b/>
        </w:rPr>
        <w:t xml:space="preserve">Authorized Signatory</w:t>
      </w:r>
    </w:p>
    <w:p>
      <w:pPr>
        <w:pStyle w:val="BodyText"/>
      </w:pPr>
      <w:r>
        <w:t xml:space="preserve">Atlas Corporate Security Ltd.</w:t>
      </w:r>
    </w:p>
    <w:p>
      <w:pPr>
        <w:pStyle w:val="BodyText"/>
      </w:pPr>
      <w:r>
        <w:t xml:space="preserve">Casablanca, Morocco</w:t>
      </w:r>
    </w:p>
    <w:p>
      <w:pPr>
        <w:pStyle w:val="BodyText"/>
      </w:pPr>
      <w:r>
        <w:rPr>
          <w:bCs/>
          <w:b/>
        </w:rPr>
        <w:t xml:space="preserve">Financial Controller</w:t>
      </w:r>
    </w:p>
    <w:p>
      <w:pPr>
        <w:pStyle w:val="BodyText"/>
      </w:pPr>
      <w:r>
        <w:t xml:space="preserve">Direction Régionale Sécurité Publique</w:t>
      </w:r>
    </w:p>
    <w:p>
      <w:pPr>
        <w:pStyle w:val="BodyText"/>
      </w:pPr>
      <w:r>
        <w:t xml:space="preserve">Casablanca, Morocco</w:t>
      </w:r>
    </w:p>
    <w:p>
      <w:pPr>
        <w:pStyle w:val="BodyText"/>
      </w:pPr>
      <w:r>
        <w:t xml:space="preserve">This Invoice was generated by the Royal Moroccan Police Force — Direction Régionale de la Sécurité Publique, Casablanca, Morocco.</w:t>
      </w:r>
    </w:p>
    <w:p>
      <w:pPr>
        <w:pStyle w:val="BodyText"/>
      </w:pPr>
      <w:r>
        <w:t xml:space="preserve">Invoice Reference: DRS-CAS-2025-04871 | Police Officer Services | Morocco Casablanca | June 2025</w:t>
      </w:r>
    </w:p>
    <w:p>
      <w:pPr>
        <w:pStyle w:val="BodyText"/>
      </w:pPr>
      <w:r>
        <w:t xml:space="preserve">© 2025 Royal Moroccan Police Force. All rights reserved. This document is an official fiscal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Morocco Casablanca</dc:title>
  <dc:creator/>
  <dc:language>en</dc:language>
  <cp:keywords/>
  <dcterms:created xsi:type="dcterms:W3CDTF">2026-10-10T02:06:20Z</dcterms:created>
  <dcterms:modified xsi:type="dcterms:W3CDTF">2026-10-10T02:06:20Z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