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Official Payment Document — Law Enforcement Services Division</w:t>
      </w:r>
    </w:p>
    <w:bookmarkEnd w:id="20"/>
    <w:bookmarkStart w:id="21" w:name="yangon-metropolitan-police-department"/>
    <w:p>
      <w:pPr>
        <w:pStyle w:val="Heading3"/>
      </w:pPr>
      <w:r>
        <w:t xml:space="preserve">Yangon Metropolitan Police Department</w:t>
      </w:r>
    </w:p>
    <w:p>
      <w:pPr>
        <w:pStyle w:val="FirstParagraph"/>
      </w:pPr>
      <w:r>
        <w:t xml:space="preserve">Law Enforcement Services Division</w:t>
      </w:r>
    </w:p>
    <w:p>
      <w:pPr>
        <w:pStyle w:val="BodyText"/>
      </w:pPr>
      <w:r>
        <w:t xml:space="preserve">255, 27th Street, Kyauktada Township</w:t>
      </w:r>
    </w:p>
    <w:p>
      <w:pPr>
        <w:pStyle w:val="BodyText"/>
      </w:pPr>
      <w:r>
        <w:t xml:space="preserve">Yangon, Myanmar 11181</w:t>
      </w:r>
    </w:p>
    <w:p>
      <w:pPr>
        <w:pStyle w:val="BodyText"/>
      </w:pPr>
      <w:r>
        <w:t xml:space="preserve">Tel: +95-1-234-5678</w:t>
      </w:r>
    </w:p>
    <w:p>
      <w:pPr>
        <w:pStyle w:val="BodyText"/>
      </w:pPr>
      <w:r>
        <w:t xml:space="preserve">Email: services@ympd.gov.mm</w:t>
      </w:r>
    </w:p>
    <w:bookmarkEnd w:id="21"/>
    <w:bookmarkStart w:id="22" w:name="invoice-details"/>
    <w:p>
      <w:pPr>
        <w:pStyle w:val="Heading4"/>
      </w:pPr>
      <w:r>
        <w:t xml:space="preserve">Invoice Details</w:t>
      </w:r>
    </w:p>
    <w:p>
      <w:pPr>
        <w:pStyle w:val="FirstParagraph"/>
      </w:pPr>
      <w:r>
        <w:t xml:space="preserve">Invoice No.:</w:t>
      </w:r>
      <w:r>
        <w:t xml:space="preserve"> </w:t>
      </w:r>
      <w:r>
        <w:t xml:space="preserve">YMPD-2025-004872</w:t>
      </w:r>
    </w:p>
    <w:p>
      <w:pPr>
        <w:pStyle w:val="BodyText"/>
      </w:pPr>
      <w:r>
        <w:t xml:space="preserve">Issue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Currency:</w:t>
      </w:r>
      <w:r>
        <w:t xml:space="preserve"> </w:t>
      </w:r>
      <w:r>
        <w:t xml:space="preserve">Myanmar Kyat (MMK)</w:t>
      </w:r>
    </w:p>
    <w:bookmarkEnd w:id="22"/>
    <w:bookmarkStart w:id="23" w:name="billed-to"/>
    <w:p>
      <w:pPr>
        <w:pStyle w:val="Heading4"/>
      </w:pPr>
      <w:r>
        <w:t xml:space="preserve">Billed To</w:t>
      </w:r>
    </w:p>
    <w:p>
      <w:pPr>
        <w:pStyle w:val="FirstParagraph"/>
      </w:pPr>
      <w:r>
        <w:t xml:space="preserve">Organization:</w:t>
      </w:r>
      <w:r>
        <w:t xml:space="preserve"> </w:t>
      </w:r>
      <w:r>
        <w:t xml:space="preserve">Yangon City Development Committee</w:t>
      </w:r>
    </w:p>
    <w:p>
      <w:pPr>
        <w:pStyle w:val="BodyText"/>
      </w:pPr>
      <w:r>
        <w:t xml:space="preserve">Attn:</w:t>
      </w:r>
      <w:r>
        <w:t xml:space="preserve"> </w:t>
      </w:r>
      <w:r>
        <w:t xml:space="preserve">Mr. Aung Kyaw Min, Procurement Officer</w:t>
      </w:r>
    </w:p>
    <w:p>
      <w:pPr>
        <w:pStyle w:val="BodyText"/>
      </w:pPr>
      <w:r>
        <w:t xml:space="preserve">Address:</w:t>
      </w:r>
      <w:r>
        <w:t xml:space="preserve"> </w:t>
      </w:r>
      <w:r>
        <w:t xml:space="preserve">12, 51st Street, Insein Township, Yangon, Myanmar</w:t>
      </w:r>
    </w:p>
    <w:p>
      <w:pPr>
        <w:pStyle w:val="BodyText"/>
      </w:pPr>
      <w:r>
        <w:t xml:space="preserve">Tax ID:</w:t>
      </w:r>
      <w:r>
        <w:t xml:space="preserve"> </w:t>
      </w:r>
      <w:r>
        <w:t xml:space="preserve">MM-TC-2025-88431</w:t>
      </w:r>
    </w:p>
    <w:bookmarkEnd w:id="23"/>
    <w:bookmarkStart w:id="24" w:name="service-provider"/>
    <w:p>
      <w:pPr>
        <w:pStyle w:val="Heading4"/>
      </w:pPr>
      <w:r>
        <w:t xml:space="preserve">Service Provider</w:t>
      </w:r>
    </w:p>
    <w:p>
      <w:pPr>
        <w:pStyle w:val="FirstParagraph"/>
      </w:pPr>
      <w:r>
        <w:t xml:space="preserve">Name:</w:t>
      </w:r>
      <w:r>
        <w:t xml:space="preserve"> </w:t>
      </w:r>
      <w:r>
        <w:t xml:space="preserve">Senior Police Officer Thura Zaw Win</w:t>
      </w:r>
    </w:p>
    <w:p>
      <w:pPr>
        <w:pStyle w:val="BodyText"/>
      </w:pPr>
      <w:r>
        <w:t xml:space="preserve">Rank:</w:t>
      </w:r>
      <w:r>
        <w:t xml:space="preserve"> </w:t>
      </w:r>
      <w:r>
        <w:t xml:space="preserve">Senior Superintendent</w:t>
      </w:r>
    </w:p>
    <w:p>
      <w:pPr>
        <w:pStyle w:val="BodyText"/>
      </w:pPr>
      <w:r>
        <w:t xml:space="preserve">Badge No.:</w:t>
      </w:r>
      <w:r>
        <w:t xml:space="preserve"> </w:t>
      </w:r>
      <w:r>
        <w:t xml:space="preserve">YMP-4472</w:t>
      </w:r>
    </w:p>
    <w:p>
      <w:pPr>
        <w:pStyle w:val="BodyText"/>
      </w:pPr>
      <w:r>
        <w:t xml:space="preserve">Unit:</w:t>
      </w:r>
      <w:r>
        <w:t xml:space="preserve"> </w:t>
      </w:r>
      <w:r>
        <w:t xml:space="preserve">Yangon Central Command</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Public Security Patrol &amp; Surveillance</w:t>
            </w:r>
          </w:p>
          <w:p>
            <w:pPr>
              <w:jc w:val="left"/>
            </w:pPr>
            <w:r>
              <w:t xml:space="preserve">Deployment of Police Officer teams for continuous patrol operations in Kyauktada and Insein townships, including traffic management, crowd control, and crime prevention during the Yangon Water Festival period.</w:t>
            </w:r>
          </w:p>
        </w:tc>
        <w:tc>
          <w:tcPr/>
          <w:p>
            <w:pPr>
              <w:pStyle w:val="Compact"/>
              <w:jc w:val="left"/>
            </w:pPr>
            <w:r>
              <w:t xml:space="preserve">01 Jun 2025 – 10 Jun 2025</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Executive Protection &amp; VIP Escort</w:t>
            </w:r>
          </w:p>
          <w:p>
            <w:pPr>
              <w:jc w:val="left"/>
            </w:pPr>
            <w:r>
              <w:t xml:space="preserve">Assignment of a dedicated Police Officer security detail for the protection of visiting dignitaries and foreign delegations at the Yangon International Convention Centre, including route planning, threat assessment, and close-protection protocols.</w:t>
            </w:r>
          </w:p>
        </w:tc>
        <w:tc>
          <w:tcPr/>
          <w:p>
            <w:pPr>
              <w:pStyle w:val="Compact"/>
              <w:jc w:val="left"/>
            </w:pPr>
            <w:r>
              <w:t xml:space="preserve">05 Jun 2025 – 08 Jun 2025</w:t>
            </w:r>
          </w:p>
        </w:tc>
        <w:tc>
          <w:tcPr/>
          <w:p>
            <w:pPr>
              <w:pStyle w:val="Compact"/>
              <w:jc w:val="left"/>
            </w:pPr>
            <w:r>
              <w:t xml:space="preserve">4 days</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3</w:t>
            </w:r>
          </w:p>
        </w:tc>
        <w:tc>
          <w:tcPr/>
          <w:p>
            <w:pPr>
              <w:pStyle w:val="Compact"/>
              <w:jc w:val="left"/>
            </w:pPr>
            <w:r>
              <w:rPr>
                <w:bCs/>
                <w:b/>
              </w:rPr>
              <w:t xml:space="preserve">Community Policing &amp; Public Awareness Program</w:t>
            </w:r>
          </w:p>
          <w:p>
            <w:pPr>
              <w:jc w:val="left"/>
            </w:pPr>
            <w:r>
              <w:t xml:space="preserve">Conduct of community engagement sessions led by a senior Police Officer in collaboration with local ward administrators in Yangon. Includes anti-fraud workshops, road safety education for schoolchildren, and neighborhood watch coordination meetings.</w:t>
            </w:r>
          </w:p>
        </w:tc>
        <w:tc>
          <w:tcPr/>
          <w:p>
            <w:pPr>
              <w:pStyle w:val="Compact"/>
              <w:jc w:val="left"/>
            </w:pPr>
            <w:r>
              <w:t xml:space="preserve">11 Jun 2025 – 13 Jun 2025</w:t>
            </w:r>
          </w:p>
        </w:tc>
        <w:tc>
          <w:tcPr/>
          <w:p>
            <w:pPr>
              <w:pStyle w:val="Compact"/>
              <w:jc w:val="left"/>
            </w:pPr>
            <w:r>
              <w:t xml:space="preserve">3 sessions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4</w:t>
            </w:r>
          </w:p>
        </w:tc>
        <w:tc>
          <w:tcPr/>
          <w:p>
            <w:pPr>
              <w:pStyle w:val="Compact"/>
              <w:jc w:val="left"/>
            </w:pPr>
            <w:r>
              <w:rPr>
                <w:bCs/>
                <w:b/>
              </w:rPr>
              <w:t xml:space="preserve">Incident Investigation &amp; Forensic Support</w:t>
            </w:r>
          </w:p>
          <w:p>
            <w:pPr>
              <w:jc w:val="left"/>
            </w:pPr>
            <w:r>
              <w:t xml:space="preserve">Specialized investigative services rendered by a Police Officer with forensic expertise for the resolution of commercial property disputes and theft cases reported in the Yangon Central Business District. Includes evidence collection, witness interviews, and formal report preparation.</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Security Consultation &amp; Risk Assessment</w:t>
            </w:r>
          </w:p>
          <w:p>
            <w:pPr>
              <w:jc w:val="left"/>
            </w:pPr>
            <w:r>
              <w:t xml:space="preserve">Comprehensive security audit and risk assessment of the Yangon City Development Committee headquarters building, performed by a senior Police Officer and a two-person technical team. Deliverables include a written security protocol manual, emergency evacuation plan, and staff training recommendations.</w:t>
            </w:r>
          </w:p>
        </w:tc>
        <w:tc>
          <w:tcPr/>
          <w:p>
            <w:pPr>
              <w:pStyle w:val="Compact"/>
              <w:jc w:val="left"/>
            </w:pPr>
            <w:r>
              <w:t xml:space="preserve">15 Jun 2025</w:t>
            </w:r>
          </w:p>
        </w:tc>
        <w:tc>
          <w:tcPr/>
          <w:p>
            <w:pPr>
              <w:pStyle w:val="Compact"/>
              <w:jc w:val="left"/>
            </w:pPr>
            <w:r>
              <w:t xml:space="preserve">1 day</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9,670,000 MMK</w:t>
            </w:r>
          </w:p>
        </w:tc>
      </w:tr>
      <w:tr>
        <w:tc>
          <w:tcPr/>
          <w:p>
            <w:pPr>
              <w:pStyle w:val="Compact"/>
              <w:jc w:val="left"/>
            </w:pPr>
            <w:r>
              <w:t xml:space="preserve">Service Tax (5%)</w:t>
            </w:r>
          </w:p>
        </w:tc>
        <w:tc>
          <w:tcPr/>
          <w:p>
            <w:pPr>
              <w:pStyle w:val="Compact"/>
              <w:jc w:val="left"/>
            </w:pPr>
            <w:r>
              <w:t xml:space="preserve">483,500 MMK</w:t>
            </w:r>
          </w:p>
        </w:tc>
      </w:tr>
      <w:tr>
        <w:tc>
          <w:tcPr/>
          <w:p>
            <w:pPr>
              <w:pStyle w:val="Compact"/>
              <w:jc w:val="left"/>
            </w:pPr>
            <w:r>
              <w:t xml:space="preserve">Administrative Surcharge</w:t>
            </w:r>
          </w:p>
        </w:tc>
        <w:tc>
          <w:tcPr/>
          <w:p>
            <w:pPr>
              <w:pStyle w:val="Compact"/>
              <w:jc w:val="left"/>
            </w:pPr>
            <w:r>
              <w:t xml:space="preserve">120,000 MMK</w:t>
            </w:r>
          </w:p>
        </w:tc>
      </w:tr>
      <w:tr>
        <w:tc>
          <w:tcPr/>
          <w:p>
            <w:pPr>
              <w:pStyle w:val="Compact"/>
              <w:jc w:val="left"/>
            </w:pPr>
            <w:r>
              <w:t xml:space="preserve">Discount (Government Contract)</w:t>
            </w:r>
          </w:p>
        </w:tc>
        <w:tc>
          <w:tcPr/>
          <w:p>
            <w:pPr>
              <w:pStyle w:val="Compact"/>
              <w:jc w:val="left"/>
            </w:pPr>
            <w:r>
              <w:t xml:space="preserve">−150,000 MMK</w:t>
            </w:r>
          </w:p>
        </w:tc>
      </w:tr>
      <w:tr>
        <w:tc>
          <w:tcPr/>
          <w:p>
            <w:pPr>
              <w:pStyle w:val="Compact"/>
              <w:jc w:val="left"/>
            </w:pPr>
            <w:r>
              <w:t xml:space="preserve">GRAND TOTAL DUE</w:t>
            </w:r>
          </w:p>
        </w:tc>
        <w:tc>
          <w:tcPr/>
          <w:p>
            <w:pPr>
              <w:pStyle w:val="Compact"/>
              <w:jc w:val="left"/>
            </w:pPr>
            <w:r>
              <w:t xml:space="preserve">10,123,500 MMK</w:t>
            </w:r>
          </w:p>
        </w:tc>
      </w:tr>
    </w:tbl>
    <w:bookmarkStart w:id="25" w:name="payment-instructions"/>
    <w:p>
      <w:pPr>
        <w:pStyle w:val="Heading3"/>
      </w:pPr>
      <w:r>
        <w:t xml:space="preserve">Payment Instructions</w:t>
      </w:r>
    </w:p>
    <w:p>
      <w:pPr>
        <w:pStyle w:val="FirstParagraph"/>
      </w:pPr>
      <w:r>
        <w:t xml:space="preserve">This Invoice must be settled in full by the due date of</w:t>
      </w:r>
      <w:r>
        <w:t xml:space="preserve"> </w:t>
      </w:r>
      <w:r>
        <w:rPr>
          <w:bCs/>
          <w:b/>
        </w:rPr>
        <w:t xml:space="preserve">30 June 2025</w:t>
      </w:r>
      <w:r>
        <w:t xml:space="preserve">. Payment shall be made via bank transfer to the Yangon Metropolitan Police Department official account:</w:t>
      </w:r>
    </w:p>
    <w:p>
      <w:pPr>
        <w:pStyle w:val="BodyText"/>
      </w:pPr>
      <w:r>
        <w:rPr>
          <w:bCs/>
          <w:b/>
        </w:rPr>
        <w:t xml:space="preserve">Bank:</w:t>
      </w:r>
      <w:r>
        <w:t xml:space="preserve"> </w:t>
      </w:r>
      <w:r>
        <w:t xml:space="preserve">Myanmar Economic Bank, Kyauktada Branch</w:t>
      </w:r>
      <w:r>
        <w:br/>
      </w:r>
      <w:r>
        <w:rPr>
          <w:bCs/>
          <w:b/>
        </w:rPr>
        <w:t xml:space="preserve">Account Name:</w:t>
      </w:r>
      <w:r>
        <w:t xml:space="preserve"> </w:t>
      </w:r>
      <w:r>
        <w:t xml:space="preserve">YMPD Law Enforcement Services Fund</w:t>
      </w:r>
      <w:r>
        <w:br/>
      </w:r>
      <w:r>
        <w:rPr>
          <w:bCs/>
          <w:b/>
        </w:rPr>
        <w:t xml:space="preserve">Account No.:</w:t>
      </w:r>
      <w:r>
        <w:t xml:space="preserve"> </w:t>
      </w:r>
      <w:r>
        <w:t xml:space="preserve">001-2345-6789-012</w:t>
      </w:r>
      <w:r>
        <w:br/>
      </w:r>
      <w:r>
        <w:rPr>
          <w:bCs/>
          <w:b/>
        </w:rPr>
        <w:t xml:space="preserve">Reference:</w:t>
      </w:r>
      <w:r>
        <w:t xml:space="preserve"> </w:t>
      </w:r>
      <w:r>
        <w:t xml:space="preserve">YMPD-2025-004872</w:t>
      </w:r>
    </w:p>
    <w:p>
      <w:pPr>
        <w:pStyle w:val="BodyText"/>
      </w:pPr>
      <w:r>
        <w:t xml:space="preserve">Please quote the Invoice number in all correspondence and remittance advices. Late payments exceeding fifteen (15) calendar days beyond the due date will incur a penalty of 2% per month as stipulated under the Myanmar Government Procurement Regulations 2024.</w:t>
      </w:r>
    </w:p>
    <w:bookmarkEnd w:id="25"/>
    <w:bookmarkStart w:id="26" w:name="terms-conditions"/>
    <w:p>
      <w:pPr>
        <w:pStyle w:val="Heading3"/>
      </w:pPr>
      <w:r>
        <w:t xml:space="preserve">Terms &amp; Conditions</w:t>
      </w:r>
    </w:p>
    <w:p>
      <w:pPr>
        <w:numPr>
          <w:ilvl w:val="0"/>
          <w:numId w:val="1001"/>
        </w:numPr>
        <w:pStyle w:val="Compact"/>
      </w:pPr>
      <w:r>
        <w:t xml:space="preserve">All services rendered under this Invoice were performed by duly authorized Police Officers of the Yangon Metropolitan Police Department in accordance with the Myanmar Police Force Act and applicable local regulations in Yangon.</w:t>
      </w:r>
    </w:p>
    <w:p>
      <w:pPr>
        <w:numPr>
          <w:ilvl w:val="0"/>
          <w:numId w:val="1001"/>
        </w:numPr>
        <w:pStyle w:val="Compact"/>
      </w:pPr>
      <w:r>
        <w:t xml:space="preserve">The Police Officer assigned to each service line item is identified by badge number and rank. Substitution of personnel requires prior written approval from the billing organization.</w:t>
      </w:r>
    </w:p>
    <w:p>
      <w:pPr>
        <w:numPr>
          <w:ilvl w:val="0"/>
          <w:numId w:val="1001"/>
        </w:numPr>
        <w:pStyle w:val="Compact"/>
      </w:pPr>
      <w:r>
        <w:t xml:space="preserve">This Invoice constitutes a final and binding financial document. Any disputes regarding service quality or scope must be raised in writing within ten (10) business days of the issue date.</w:t>
      </w:r>
    </w:p>
    <w:p>
      <w:pPr>
        <w:numPr>
          <w:ilvl w:val="0"/>
          <w:numId w:val="1001"/>
        </w:numPr>
        <w:pStyle w:val="Compact"/>
      </w:pPr>
      <w:r>
        <w:t xml:space="preserve">All operational data, incident reports, and security assessments generated during the service period remain the property of the Yangon Metropolitan Police Department and are subject to the Myanmar Official Secrets Act.</w:t>
      </w:r>
    </w:p>
    <w:p>
      <w:pPr>
        <w:numPr>
          <w:ilvl w:val="0"/>
          <w:numId w:val="1001"/>
        </w:numPr>
        <w:pStyle w:val="Compact"/>
      </w:pPr>
      <w:r>
        <w:t xml:space="preserve">This Invoice is valid for one hundred and eighty (180) days from the issue date. After this period, the Invoice must be re-issued with updated tax calculations.</w:t>
      </w:r>
    </w:p>
    <w:p>
      <w:pPr>
        <w:numPr>
          <w:ilvl w:val="0"/>
          <w:numId w:val="1001"/>
        </w:numPr>
        <w:pStyle w:val="Compact"/>
      </w:pPr>
      <w:r>
        <w:t xml:space="preserve">The Police Officer services described herein do not constitute legal representation. For legal counsel, the billing organization is advised to engage a licensed attorney of the Myanmar Bar Association.</w:t>
      </w:r>
    </w:p>
    <w:bookmarkEnd w:id="26"/>
    <w:bookmarkStart w:id="27" w:name="authorized-signatories"/>
    <w:p>
      <w:pPr>
        <w:pStyle w:val="Heading3"/>
      </w:pPr>
      <w:r>
        <w:t xml:space="preserve">Authorized Signatories</w:t>
      </w:r>
    </w:p>
    <w:p>
      <w:pPr>
        <w:pStyle w:val="FirstParagraph"/>
      </w:pPr>
      <w:r>
        <w:rPr>
          <w:bCs/>
          <w:b/>
        </w:rPr>
        <w:t xml:space="preserve">Prepared by:</w:t>
      </w:r>
      <w:r>
        <w:t xml:space="preserve"> </w:t>
      </w:r>
      <w:r>
        <w:t xml:space="preserve">Senior Police Officer Thura Zaw Win, Senior Superintendent</w:t>
      </w:r>
      <w:r>
        <w:br/>
      </w:r>
      <w:r>
        <w:t xml:space="preserve">Badge No. YMP-4472  |  Yangon Central Command</w:t>
      </w:r>
      <w:r>
        <w:br/>
      </w:r>
      <w:r>
        <w:t xml:space="preserve">Signature: ___________________________    Date: 15 June 2025</w:t>
      </w:r>
    </w:p>
    <w:p>
      <w:pPr>
        <w:pStyle w:val="BodyText"/>
      </w:pPr>
      <w:r>
        <w:rPr>
          <w:bCs/>
          <w:b/>
        </w:rPr>
        <w:t xml:space="preserve">Approved by:</w:t>
      </w:r>
      <w:r>
        <w:t xml:space="preserve"> </w:t>
      </w:r>
      <w:r>
        <w:t xml:space="preserve">Colonel Mya Thandar Aung, Director of Operations</w:t>
      </w:r>
      <w:r>
        <w:br/>
      </w:r>
      <w:r>
        <w:t xml:space="preserve">Yangon Metropolitan Police Department</w:t>
      </w:r>
      <w:r>
        <w:br/>
      </w:r>
      <w:r>
        <w:t xml:space="preserve">Signature: ___________________________    Date: 15 June 2025</w:t>
      </w:r>
    </w:p>
    <w:bookmarkEnd w:id="27"/>
    <w:p>
      <w:pPr>
        <w:pStyle w:val="BodyText"/>
      </w:pPr>
      <w:r>
        <w:rPr>
          <w:bCs/>
          <w:b/>
        </w:rPr>
        <w:t xml:space="preserve">Yangon Metropolitan Police Department</w:t>
      </w:r>
      <w:r>
        <w:t xml:space="preserve"> </w:t>
      </w:r>
      <w:r>
        <w:t xml:space="preserve">— Law Enforcement Services Division</w:t>
      </w:r>
    </w:p>
    <w:p>
      <w:pPr>
        <w:pStyle w:val="BodyText"/>
      </w:pPr>
      <w:r>
        <w:t xml:space="preserve">255, 27th Street, Kyauktada Township, Yangon, Myanmar 11181</w:t>
      </w:r>
    </w:p>
    <w:p>
      <w:pPr>
        <w:pStyle w:val="BodyText"/>
      </w:pPr>
      <w:r>
        <w:t xml:space="preserve">This Invoice was generated electronically and is valid without a physical stamp. For verification, contact the YMPD Finance Office at +95-1-234-5678 ext. 204.</w:t>
      </w:r>
    </w:p>
    <w:p>
      <w:pPr>
        <w:pStyle w:val="BodyText"/>
      </w:pPr>
      <w:r>
        <w:t xml:space="preserve">© 2025 Yangon Metropolitan Police Department. All rights reserved. Invoice YMPD-2025-004872.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Myanmar Yangon</dc:title>
  <dc:creator/>
  <dc:language>en</dc:language>
  <cp:keywords/>
  <dcterms:created xsi:type="dcterms:W3CDTF">2026-10-10T04:34:08Z</dcterms:created>
  <dcterms:modified xsi:type="dcterms:W3CDTF">2026-10-10T04:34:08Z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