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Xe36a55fd294ba698403ae3b493b106a322c09f1"/>
    <w:p>
      <w:pPr>
        <w:pStyle w:val="Heading1"/>
      </w:pPr>
      <w:r>
        <w:t xml:space="preserve">Al Noor Security &amp; Law Enforcement Consulting LLC</w:t>
      </w:r>
    </w:p>
    <w:p>
      <w:pPr>
        <w:pStyle w:val="FirstParagraph"/>
      </w:pPr>
      <w:r>
        <w:t xml:space="preserve">P.O. Box 4521, Street 12, Al Rayyan</w:t>
      </w:r>
    </w:p>
    <w:p>
      <w:pPr>
        <w:pStyle w:val="BodyText"/>
      </w:pPr>
      <w:r>
        <w:t xml:space="preserve">Doha, State of Qatar</w:t>
      </w:r>
    </w:p>
    <w:p>
      <w:pPr>
        <w:pStyle w:val="BodyText"/>
      </w:pPr>
      <w:r>
        <w:t xml:space="preserve">Phone: +974-4455-6677 | Email: billing@alnoorsecurity.qa</w:t>
      </w:r>
    </w:p>
    <w:p>
      <w:pPr>
        <w:pStyle w:val="BodyText"/>
      </w:pPr>
      <w:r>
        <w:t xml:space="preserve">CR No: 123456 | VAT Reg: QV-2024-0087654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ANS-2025-00482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May 2025 – 31 May 2025</w:t>
      </w:r>
    </w:p>
    <w:p>
      <w:pPr>
        <w:pStyle w:val="BodyText"/>
      </w:pPr>
      <w:r>
        <w:t xml:space="preserve">QATAR DOHA</w:t>
      </w:r>
    </w:p>
    <w:bookmarkEnd w:id="21"/>
    <w:bookmarkStart w:id="22" w:name="bill-from-service-provider"/>
    <w:p>
      <w:pPr>
        <w:pStyle w:val="Heading3"/>
      </w:pPr>
      <w:r>
        <w:t xml:space="preserve">Bill From (Service Provider)</w:t>
      </w:r>
    </w:p>
    <w:p>
      <w:pPr>
        <w:pStyle w:val="FirstParagraph"/>
      </w:pPr>
      <w:r>
        <w:rPr>
          <w:bCs/>
          <w:b/>
        </w:rPr>
        <w:t xml:space="preserve">Officer Majid Al-Khalifa</w:t>
      </w:r>
    </w:p>
    <w:p>
      <w:pPr>
        <w:pStyle w:val="BodyText"/>
      </w:pPr>
      <w:r>
        <w:t xml:space="preserve">Retired Police Officer – Qatar Security Force</w:t>
      </w:r>
    </w:p>
    <w:p>
      <w:pPr>
        <w:pStyle w:val="BodyText"/>
      </w:pPr>
      <w:r>
        <w:t xml:space="preserve">Specialist in Corporate Security &amp; Law Enforcement Advisory</w:t>
      </w:r>
    </w:p>
    <w:p>
      <w:pPr>
        <w:pStyle w:val="BodyText"/>
      </w:pPr>
      <w:r>
        <w:t xml:space="preserve">Licence No: QSF-SEC-2019-00342</w:t>
      </w:r>
    </w:p>
    <w:p>
      <w:pPr>
        <w:pStyle w:val="BodyText"/>
      </w:pPr>
      <w:r>
        <w:t xml:space="preserve">Address: Villa 78, Al Sadd District, Doha, Qatar</w:t>
      </w:r>
    </w:p>
    <w:p>
      <w:pPr>
        <w:pStyle w:val="BodyText"/>
      </w:pPr>
      <w:r>
        <w:t xml:space="preserve">Mobile: +974-5512-3456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Qatar National Commercial Bank Q.S.C.</w:t>
      </w:r>
    </w:p>
    <w:p>
      <w:pPr>
        <w:pStyle w:val="BodyText"/>
      </w:pPr>
      <w:r>
        <w:t xml:space="preserve">Attn: Mr. Khalid Al-Thani, Head of Corporate Security</w:t>
      </w:r>
    </w:p>
    <w:p>
      <w:pPr>
        <w:pStyle w:val="BodyText"/>
      </w:pPr>
      <w:r>
        <w:t xml:space="preserve">Head Office, Al Sadd Street, Doha, Qatar</w:t>
      </w:r>
    </w:p>
    <w:p>
      <w:pPr>
        <w:pStyle w:val="BodyText"/>
      </w:pPr>
      <w:r>
        <w:t xml:space="preserve">P.O. Box 1024, Doha, State of Qatar</w:t>
      </w:r>
    </w:p>
    <w:p>
      <w:pPr>
        <w:pStyle w:val="BodyText"/>
      </w:pPr>
      <w:r>
        <w:t xml:space="preserve">Phone: +974-4444-8800</w:t>
      </w:r>
    </w:p>
    <w:p>
      <w:pPr>
        <w:pStyle w:val="BodyText"/>
      </w:pPr>
      <w:r>
        <w:t xml:space="preserve">Email: security.dept@qncb.qa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security risk assessment and threat analysis for the Qatar National Commercial Bank main branch in Doha, conducted by a certified Police Officer with 22 years of service in the Qatar Security Force.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a comprehensive emergency response and evacuation protocol tailored to the bank's Doha headquarters, including coordination guidelines with the Qatar Police Command and local emergency services.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Full-day training workshop for 35 bank security personnel in Doha, covering anti-robbery procedures, crowd management, and coordination with the Qatar Police Officer liaison team. Includes printed manuals and certification of attendance.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Review and revision of the existing CCTV surveillance layout and access control systems at three Doha branch locations, with written recommendations aligned with Qatar Police Force security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security advisory consultation (4 hours) with the Corporate Security Director, providing ongoing guidance on evolving threats in the Doha metropolitan area and regulatory updates from the Qatar Police Command.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submission of the final consolidated security report to the client, including executive summary, detailed findings, and a 12-month action plan for implementation across all Doha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36,150.00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(5%) – Qatar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1,807.50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– 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-723.00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37,234.50 QAR</w:t>
            </w:r>
          </w:p>
        </w:tc>
      </w:tr>
    </w:tbl>
    <w:bookmarkStart w:id="24" w:name="payment-invoice-notes"/>
    <w:p>
      <w:pPr>
        <w:pStyle w:val="Heading3"/>
      </w:pPr>
      <w:r>
        <w:t xml:space="preserve">Payment &amp; Invoice Notes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to Al Noor Security &amp; Law Enforcement Consulting LLC, Bank of Qatar, Account No: 0012-3456-7890, SWIFT: BQTRQADQ.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Full payment is due within 15 calendar days from the date of this Invoice. Late payments shall incur a penalty of 1.5% per month as per Qatar commercial regulations.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ANS-2025-00482 in all correspondence and remittance advices.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All services described in this Invoice were performed within the Doha metropolitan area, State of Qatar, in compliance with local law enforcement protocols.</w:t>
      </w:r>
    </w:p>
    <w:bookmarkEnd w:id="24"/>
    <w:bookmarkStart w:id="25" w:name="terms-conditions"/>
    <w:p>
      <w:pPr>
        <w:pStyle w:val="Heading3"/>
      </w:pPr>
      <w:r>
        <w:t xml:space="preserve">Terms &amp; Conditions</w:t>
      </w:r>
    </w:p>
    <w:p>
      <w:pPr>
        <w:pStyle w:val="FirstParagraph"/>
      </w:pPr>
      <w:r>
        <w:t xml:space="preserve">1. This Invoice is issued in accordance with the Service Agreement dated 20 April 2025 between Al Noor Security &amp; Law Enforcement Consulting LLC and Qatar National Commercial Bank Q.S.C.</w:t>
      </w:r>
    </w:p>
    <w:p>
      <w:pPr>
        <w:pStyle w:val="BodyText"/>
      </w:pPr>
      <w:r>
        <w:t xml:space="preserve">2. The Police Officer providing these services holds a valid security consultancy licence issued by the Ministry of Interior, State of Qatar, and operates under the regulatory framework governing private security and law enforcement advisory in Doha.</w:t>
      </w:r>
    </w:p>
    <w:p>
      <w:pPr>
        <w:pStyle w:val="BodyText"/>
      </w:pPr>
      <w:r>
        <w:t xml:space="preserve">3. All deliverables, reports, and training materials referenced in this Invoice are the intellectual property of the service provider unless otherwise stated in the master agreement.</w:t>
      </w:r>
    </w:p>
    <w:p>
      <w:pPr>
        <w:pStyle w:val="BodyText"/>
      </w:pPr>
      <w:r>
        <w:t xml:space="preserve">4. This Invoice is subject to the VAT laws of the State of Qatar (Cabinet Decision No. 21 of 2017). The 5% VAT is applied as per the standard rate for taxable services rendered in Qatar.</w:t>
      </w:r>
    </w:p>
    <w:p>
      <w:pPr>
        <w:pStyle w:val="BodyText"/>
      </w:pPr>
      <w:r>
        <w:t xml:space="preserve">5. Any disputes arising from this Invoice shall be resolved in accordance with the laws of the State of Qatar and under the jurisdiction of the Doha courts.</w:t>
      </w:r>
    </w:p>
    <w:p>
      <w:pPr>
        <w:pStyle w:val="BodyText"/>
      </w:pPr>
      <w:r>
        <w:t xml:space="preserve">6. This Invoice is valid for 90 days from the date of issue. After this period, the client must request a revised Invoice reflecting any applicable rate adjustments.</w:t>
      </w:r>
    </w:p>
    <w:bookmarkEnd w:id="25"/>
    <w:p>
      <w:pPr>
        <w:pStyle w:val="BodyText"/>
      </w:pPr>
      <w:r>
        <w:t xml:space="preserve">Thank you for your business. We are committed to delivering the highest standard of security and law enforcement advisory services in Qatar Doha.</w:t>
      </w:r>
    </w:p>
    <w:p>
      <w:pPr>
        <w:pStyle w:val="BodyText"/>
      </w:pPr>
      <w:r>
        <w:t xml:space="preserve">Al Noor Security &amp; Law Enforcement Consulting LLC | Doha, State of Qatar | CR: 123456 | VAT: QV-2024-0087654</w:t>
      </w:r>
    </w:p>
    <w:p>
      <w:pPr>
        <w:pStyle w:val="BodyText"/>
      </w:pPr>
      <w:r>
        <w:t xml:space="preserve">This is a computer-generated Invoice and does not require a physical signature. For verification, contact billing@alnoorsecurity.qa.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Police Officer Services - Qatar Doha</dc:title>
  <dc:creator/>
  <dc:language>en</dc:language>
  <cp:keywords/>
  <dcterms:created xsi:type="dcterms:W3CDTF">2026-10-10T04:08:54Z</dcterms:created>
  <dcterms:modified xsi:type="dcterms:W3CDTF">2026-10-10T04:08:54Z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