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pb-security-law-enforcement-consulting"/>
    <w:p>
      <w:pPr>
        <w:pStyle w:val="Heading1"/>
      </w:pPr>
      <w:r>
        <w:t xml:space="preserve">SPb Security &amp; Law Enforcement Consulting</w:t>
      </w:r>
    </w:p>
    <w:p>
      <w:pPr>
        <w:pStyle w:val="FirstParagraph"/>
      </w:pPr>
      <w:r>
        <w:t xml:space="preserve">12 Nevsky Prospekt, Office 47, Saint Petersburg, 191011, Russia</w:t>
      </w:r>
    </w:p>
    <w:p>
      <w:pPr>
        <w:pStyle w:val="BodyText"/>
      </w:pPr>
      <w:r>
        <w:t xml:space="preserve">Tax ID (INN): 7811234567 | KPP: 781101001</w:t>
      </w:r>
    </w:p>
    <w:p>
      <w:pPr>
        <w:pStyle w:val="BodyText"/>
      </w:pPr>
      <w:r>
        <w:t xml:space="preserve">Phone: +7 (812) 555-0142 | Email: billing@spb-security-consulting.ru</w:t>
      </w:r>
    </w:p>
    <w:p>
      <w:pPr>
        <w:pStyle w:val="BodyText"/>
      </w:pPr>
      <w:r>
        <w:t xml:space="preserve">Licensed Security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SPB-2025-00487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1"/>
    <w:bookmarkStart w:id="22" w:name="bill-to"/>
    <w:p>
      <w:pPr>
        <w:pStyle w:val="Heading3"/>
      </w:pPr>
      <w:r>
        <w:t xml:space="preserve">Bill To</w:t>
      </w:r>
    </w:p>
    <w:p>
      <w:pPr>
        <w:pStyle w:val="FirstParagraph"/>
      </w:pPr>
      <w:r>
        <w:rPr>
          <w:bCs/>
          <w:b/>
        </w:rPr>
        <w:t xml:space="preserve">Client:</w:t>
      </w:r>
      <w:r>
        <w:t xml:space="preserve"> </w:t>
      </w:r>
      <w:r>
        <w:t xml:space="preserve">Northern Capital Business Center LLC</w:t>
      </w:r>
    </w:p>
    <w:p>
      <w:pPr>
        <w:pStyle w:val="BodyText"/>
      </w:pPr>
      <w:r>
        <w:rPr>
          <w:bCs/>
          <w:b/>
        </w:rPr>
        <w:t xml:space="preserve">Address:</w:t>
      </w:r>
      <w:r>
        <w:t xml:space="preserve"> </w:t>
      </w:r>
      <w:r>
        <w:t xml:space="preserve">45 Liteyny Avenue, Saint Petersburg, 190000, Russia</w:t>
      </w:r>
    </w:p>
    <w:p>
      <w:pPr>
        <w:pStyle w:val="BodyText"/>
      </w:pPr>
      <w:r>
        <w:rPr>
          <w:bCs/>
          <w:b/>
        </w:rPr>
        <w:t xml:space="preserve">Contact:</w:t>
      </w:r>
      <w:r>
        <w:t xml:space="preserve"> </w:t>
      </w:r>
      <w:r>
        <w:t xml:space="preserve">Mr. Alexander Petrov, Chief Security Officer</w:t>
      </w:r>
    </w:p>
    <w:p>
      <w:pPr>
        <w:pStyle w:val="BodyText"/>
      </w:pPr>
      <w:r>
        <w:rPr>
          <w:bCs/>
          <w:b/>
        </w:rPr>
        <w:t xml:space="preserve">Email:</w:t>
      </w:r>
      <w:r>
        <w:t xml:space="preserve"> </w:t>
      </w:r>
      <w:r>
        <w:t xml:space="preserve">a.petrov@ncbc-spb.ru</w:t>
      </w:r>
    </w:p>
    <w:p>
      <w:pPr>
        <w:pStyle w:val="BodyText"/>
      </w:pPr>
      <w:r>
        <w:rPr>
          <w:bCs/>
          <w:b/>
        </w:rPr>
        <w:t xml:space="preserve">Tax ID (INN):</w:t>
      </w:r>
      <w:r>
        <w:t xml:space="preserve"> </w:t>
      </w:r>
      <w:r>
        <w:t xml:space="preserve">7805987654</w:t>
      </w:r>
    </w:p>
    <w:bookmarkEnd w:id="22"/>
    <w:bookmarkStart w:id="23" w:name="service-provider"/>
    <w:p>
      <w:pPr>
        <w:pStyle w:val="Heading3"/>
      </w:pPr>
      <w:r>
        <w:t xml:space="preserve">Service Provider</w:t>
      </w:r>
    </w:p>
    <w:p>
      <w:pPr>
        <w:pStyle w:val="FirstParagraph"/>
      </w:pPr>
      <w:r>
        <w:rPr>
          <w:bCs/>
          <w:b/>
        </w:rPr>
        <w:t xml:space="preserve">Police Officer:</w:t>
      </w:r>
      <w:r>
        <w:t xml:space="preserve"> </w:t>
      </w:r>
      <w:r>
        <w:t xml:space="preserve">Senior Inspector Dmitry V. Sokolov</w:t>
      </w:r>
    </w:p>
    <w:p>
      <w:pPr>
        <w:pStyle w:val="BodyText"/>
      </w:pPr>
      <w:r>
        <w:rPr>
          <w:bCs/>
          <w:b/>
        </w:rPr>
        <w:t xml:space="preserve">Badge No.:</w:t>
      </w:r>
      <w:r>
        <w:t xml:space="preserve"> </w:t>
      </w:r>
      <w:r>
        <w:t xml:space="preserve">SPB-PE-2019-0342</w:t>
      </w:r>
    </w:p>
    <w:p>
      <w:pPr>
        <w:pStyle w:val="BodyText"/>
      </w:pPr>
      <w:r>
        <w:rPr>
          <w:bCs/>
          <w:b/>
        </w:rPr>
        <w:t xml:space="preserve">Rank:</w:t>
      </w:r>
      <w:r>
        <w:t xml:space="preserve"> </w:t>
      </w:r>
      <w:r>
        <w:t xml:space="preserve">Senior Police Officer, Saint Petersburg Police Department</w:t>
      </w:r>
    </w:p>
    <w:p>
      <w:pPr>
        <w:pStyle w:val="BodyText"/>
      </w:pPr>
      <w:r>
        <w:rPr>
          <w:bCs/>
          <w:b/>
        </w:rPr>
        <w:t xml:space="preserve">Specialization:</w:t>
      </w:r>
      <w:r>
        <w:t xml:space="preserve"> </w:t>
      </w:r>
      <w:r>
        <w:t xml:space="preserve">Corporate Security &amp; Crime Prevention</w:t>
      </w:r>
    </w:p>
    <w:p>
      <w:pPr>
        <w:pStyle w:val="BodyText"/>
      </w:pPr>
      <w:r>
        <w:rPr>
          <w:bCs/>
          <w:b/>
        </w:rPr>
        <w:t xml:space="preserve">License:</w:t>
      </w:r>
      <w:r>
        <w:t xml:space="preserve"> </w:t>
      </w:r>
      <w:r>
        <w:t xml:space="preserve">Federal Security License No. RU-SEC-2021-8842</w:t>
      </w:r>
    </w:p>
    <w:bookmarkEnd w:id="23"/>
    <w:bookmarkStart w:id="24"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On-site security risk assessment and threat analysis for Northern Capital Business Center premises in Saint Petersburg, conducted by Police Officer Dmitry Sokolov. Includes perimeter evaluation, access control review, and emergency evacuation protocol audit.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Development of a comprehensive corporate security plan tailored to the operational environment of Russia Saint Petersburg, incorporating local law enforcement protocols, municipal regulations, and best practices for multi-story commercial facilities.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Training session for 24 in-house security personnel on modern policing techniques, de-escalation procedures, and emergency response coordination with the Saint Petersburg Police Department. Delivered by Police Officer Sokolov over a full-day workshop.</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Consultation on CCTV surveillance system optimization and integration with the municipal public safety network in Russia Saint Petersburg. Includes written recommendations and vendor coordination support.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Post-incident review and forensic security analysis following the unauthorized access event on 28 May 2025. Police Officer prepared a detailed report with corrective action recommendations submitted to the client's board of directors.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6</w:t>
            </w:r>
          </w:p>
        </w:tc>
        <w:tc>
          <w:tcPr/>
          <w:p>
            <w:pPr>
              <w:pStyle w:val="Compact"/>
              <w:jc w:val="left"/>
            </w:pPr>
            <w:r>
              <w:t xml:space="preserve">Quarterly compliance review ensuring all security operations at the client facility meet the current Federal Security Service (FSB) guidelines and Saint Petersburg municipal safety ordinances applicable to commercial properties in Russia.</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312,000.00 RUB</w:t>
            </w:r>
          </w:p>
        </w:tc>
      </w:tr>
      <w:tr>
        <w:tc>
          <w:tcPr/>
          <w:p>
            <w:pPr>
              <w:pStyle w:val="Compact"/>
              <w:jc w:val="left"/>
            </w:pPr>
            <w:r>
              <w:t xml:space="preserve">VAT (20%)</w:t>
            </w:r>
          </w:p>
        </w:tc>
        <w:tc>
          <w:tcPr/>
          <w:p>
            <w:pPr>
              <w:pStyle w:val="Compact"/>
              <w:jc w:val="right"/>
            </w:pPr>
            <w:r>
              <w:t xml:space="preserve">62,400.00 RUB</w:t>
            </w:r>
          </w:p>
        </w:tc>
      </w:tr>
      <w:tr>
        <w:tc>
          <w:tcPr/>
          <w:p>
            <w:pPr>
              <w:pStyle w:val="Compact"/>
              <w:jc w:val="left"/>
            </w:pPr>
            <w:r>
              <w:t xml:space="preserve">Travel &amp; Logistics (Saint Petersburg Metro Area)</w:t>
            </w:r>
          </w:p>
        </w:tc>
        <w:tc>
          <w:tcPr/>
          <w:p>
            <w:pPr>
              <w:pStyle w:val="Compact"/>
              <w:jc w:val="right"/>
            </w:pPr>
            <w:r>
              <w:t xml:space="preserve">4,500.00 RUB</w:t>
            </w:r>
          </w:p>
        </w:tc>
      </w:tr>
      <w:tr>
        <w:tc>
          <w:tcPr/>
          <w:p>
            <w:pPr>
              <w:pStyle w:val="Compact"/>
              <w:jc w:val="left"/>
            </w:pPr>
            <w:r>
              <w:t xml:space="preserve">Total Amount Due</w:t>
            </w:r>
          </w:p>
        </w:tc>
        <w:tc>
          <w:tcPr/>
          <w:p>
            <w:pPr>
              <w:pStyle w:val="Compact"/>
              <w:jc w:val="right"/>
            </w:pPr>
            <w:r>
              <w:t xml:space="preserve">378,900.00 RUB</w:t>
            </w:r>
          </w:p>
        </w:tc>
      </w:tr>
    </w:tbl>
    <w:bookmarkEnd w:id="24"/>
    <w:bookmarkStart w:id="25" w:name="terms-conditions-payment-instructions"/>
    <w:p>
      <w:pPr>
        <w:pStyle w:val="Heading3"/>
      </w:pPr>
      <w:r>
        <w:t xml:space="preserve">Terms, Conditions &amp; Payment Instructions</w:t>
      </w:r>
    </w:p>
    <w:p>
      <w:pPr>
        <w:pStyle w:val="FirstParagraph"/>
      </w:pPr>
      <w:r>
        <w:t xml:space="preserve">This Invoice (No. SPB-2025-00487) is issued in accordance with the Federal Law of the Russian Federation on State and Municipal Services and the contractual agreement dated 01 January 2025 between SPb Security &amp; Law Enforcement Consulting and Northern Capital Business Center LLC. All services were personally rendered by the designated Police Officer, Senior Inspector Dmitry V. Sokolov, acting under his valid federal security license and in compliance with the Saint Petersburg Police Department's regulations on secondary employment and consulting activities.</w:t>
      </w:r>
    </w:p>
    <w:p>
      <w:pPr>
        <w:numPr>
          <w:ilvl w:val="0"/>
          <w:numId w:val="1001"/>
        </w:numPr>
        <w:pStyle w:val="Compact"/>
      </w:pPr>
      <w:r>
        <w:rPr>
          <w:bCs/>
          <w:b/>
        </w:rPr>
        <w:t xml:space="preserve">Payment Method:</w:t>
      </w:r>
      <w:r>
        <w:t xml:space="preserve"> </w:t>
      </w:r>
      <w:r>
        <w:t xml:space="preserve">Bank transfer to Account No. 40702810100000012345, Sberbank, Saint Petersburg Branch, BIC 044030640, Russia. Please reference Invoice No. SPB-2025-00487 in the payment memo.</w:t>
      </w:r>
    </w:p>
    <w:p>
      <w:pPr>
        <w:numPr>
          <w:ilvl w:val="0"/>
          <w:numId w:val="1001"/>
        </w:numPr>
        <w:pStyle w:val="Compact"/>
      </w:pPr>
      <w:r>
        <w:rPr>
          <w:bCs/>
          <w:b/>
        </w:rPr>
        <w:t xml:space="preserve">Payment Deadline:</w:t>
      </w:r>
      <w:r>
        <w:t xml:space="preserve"> </w:t>
      </w:r>
      <w:r>
        <w:t xml:space="preserve">Full payment of 378,900.00 RUB is due no later than 30 June 2025. Late payments shall accrue interest at 0.1% per calendar day as stipulated in Article 317.1 of the Civil Code of the Russian Federation.</w:t>
      </w:r>
    </w:p>
    <w:p>
      <w:pPr>
        <w:numPr>
          <w:ilvl w:val="0"/>
          <w:numId w:val="1001"/>
        </w:numPr>
        <w:pStyle w:val="Compact"/>
      </w:pPr>
      <w:r>
        <w:rPr>
          <w:bCs/>
          <w:b/>
        </w:rPr>
        <w:t xml:space="preserve">Dispute Resolution:</w:t>
      </w:r>
      <w:r>
        <w:t xml:space="preserve"> </w:t>
      </w:r>
      <w:r>
        <w:t xml:space="preserve">Any disputes arising from this Invoice shall be resolved through the Arbitration Court of Saint Petersburg and the Leningrad Region, Russia, in accordance with the governing law of the Russian Federation.</w:t>
      </w:r>
    </w:p>
    <w:p>
      <w:pPr>
        <w:numPr>
          <w:ilvl w:val="0"/>
          <w:numId w:val="1001"/>
        </w:numPr>
        <w:pStyle w:val="Compact"/>
      </w:pPr>
      <w:r>
        <w:rPr>
          <w:bCs/>
          <w:b/>
        </w:rPr>
        <w:t xml:space="preserve">Confidentiality:</w:t>
      </w:r>
      <w:r>
        <w:t xml:space="preserve"> </w:t>
      </w:r>
      <w:r>
        <w:t xml:space="preserve">All information contained in this Invoice and the associated service reports is classified as confidential. The Police Officer and the service provider are bound by a non-disclosure agreement to protect the security-sensitive data pertaining to the client's facilities in Russia Saint Petersburg.</w:t>
      </w:r>
    </w:p>
    <w:p>
      <w:pPr>
        <w:numPr>
          <w:ilvl w:val="0"/>
          <w:numId w:val="1001"/>
        </w:numPr>
        <w:pStyle w:val="Compact"/>
      </w:pPr>
      <w:r>
        <w:rPr>
          <w:bCs/>
          <w:b/>
        </w:rPr>
        <w:t xml:space="preserve">Validity:</w:t>
      </w:r>
      <w:r>
        <w:t xml:space="preserve"> </w:t>
      </w:r>
      <w:r>
        <w:t xml:space="preserve">This Invoice is valid for 90 days from the date of issue. After this period, a revised Invoice must be requested in writing.</w:t>
      </w:r>
    </w:p>
    <w:p>
      <w:pPr>
        <w:pStyle w:val="FirstParagraph"/>
      </w:pPr>
      <w:r>
        <w:rPr>
          <w:bCs/>
          <w:b/>
        </w:rPr>
        <w:t xml:space="preserve">Authorized Signature:</w:t>
      </w:r>
    </w:p>
    <w:p>
      <w:pPr>
        <w:pStyle w:val="BodyText"/>
      </w:pPr>
      <w:r>
        <w:t xml:space="preserve">Dmitry V. Sokolov, Senior Police Officer</w:t>
      </w:r>
      <w:r>
        <w:br/>
      </w:r>
      <w:r>
        <w:t xml:space="preserve">SPb Security &amp; Law Enforcement Consulting</w:t>
      </w:r>
      <w:r>
        <w:br/>
      </w:r>
      <w:r>
        <w:t xml:space="preserve">Date: 15 June 2025</w:t>
      </w:r>
    </w:p>
    <w:bookmarkEnd w:id="25"/>
    <w:p>
      <w:pPr>
        <w:pStyle w:val="BodyText"/>
      </w:pPr>
      <w:r>
        <w:t xml:space="preserve">This Invoice was generated electronically and is valid without a physical signature in accordance with Federal Law No. 63-FZ "On Electronic Signature." Document reference: SPB-2025-00487. For inquiries regarding this Invoice, please contact the billing department at billing@spb-security-consulting.ru or +7 (812) 555-0142. All services were performed within the administrative boundaries of Saint Petersburg, Russia.</w:t>
      </w:r>
    </w:p>
    <w:p>
      <w:pPr>
        <w:pStyle w:val="BodyText"/>
      </w:pPr>
      <w:r>
        <w:t xml:space="preserve">© 2025 SPb Security &amp; Law Enforcement Consulting. All rights reserved. Registered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Services - Russia Saint Petersburg</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