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Services Rendered by a Police Officer</w:t>
      </w:r>
    </w:p>
    <w:p>
      <w:pPr>
        <w:pStyle w:val="BodyText"/>
      </w:pPr>
      <w:r>
        <w:t xml:space="preserve">United States Los Angeles</w:t>
      </w:r>
    </w:p>
    <w:p>
      <w:pPr>
        <w:pStyle w:val="BodyText"/>
      </w:pPr>
      <w:r>
        <w:rPr>
          <w:bCs/>
          <w:b/>
        </w:rPr>
        <w:t xml:space="preserve">Invoice Number:</w:t>
      </w:r>
      <w:r>
        <w:t xml:space="preserve"> </w:t>
      </w:r>
      <w:r>
        <w:t xml:space="preserve">LA-PO-2025-04872</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r>
        <w:br/>
      </w:r>
      <w:r>
        <w:rPr>
          <w:bCs/>
          <w:b/>
        </w:rPr>
        <w:t xml:space="preserve">Issued In:</w:t>
      </w:r>
      <w:r>
        <w:t xml:space="preserve"> </w:t>
      </w:r>
      <w:r>
        <w:t xml:space="preserve">United States Los Angeles</w:t>
      </w:r>
    </w:p>
    <w:bookmarkStart w:id="20" w:name="bill-from-service-provider"/>
    <w:p>
      <w:pPr>
        <w:pStyle w:val="Heading3"/>
      </w:pPr>
      <w:r>
        <w:t xml:space="preserve">Bill From (Service Provider)</w:t>
      </w:r>
    </w:p>
    <w:p>
      <w:pPr>
        <w:pStyle w:val="FirstParagraph"/>
      </w:pPr>
      <w:r>
        <w:rPr>
          <w:bCs/>
          <w:b/>
        </w:rPr>
        <w:t xml:space="preserve">Officer Marcus D. Reynolds</w:t>
      </w:r>
      <w:r>
        <w:br/>
      </w:r>
      <w:r>
        <w:t xml:space="preserve">Police Officer, Badge No. 4471-B</w:t>
      </w:r>
      <w:r>
        <w:br/>
      </w:r>
      <w:r>
        <w:t xml:space="preserve">Los Angeles Police Department (LAPD)</w:t>
      </w:r>
      <w:r>
        <w:br/>
      </w:r>
      <w:r>
        <w:t xml:space="preserve">200 N. Alameda Street</w:t>
      </w:r>
      <w:r>
        <w:br/>
      </w:r>
      <w:r>
        <w:t xml:space="preserve">United States Los Angeles, CA 90012</w:t>
      </w:r>
      <w:r>
        <w:br/>
      </w:r>
      <w:r>
        <w:t xml:space="preserve">Phone: (213) 486-0000</w:t>
      </w:r>
      <w:r>
        <w:br/>
      </w:r>
      <w:r>
        <w:t xml:space="preserve">Email: m.reynolds@lapd.lacity.org</w:t>
      </w:r>
      <w:r>
        <w:br/>
      </w:r>
      <w:r>
        <w:t xml:space="preserve">State License: CA PPO-2019-88342</w:t>
      </w:r>
    </w:p>
    <w:bookmarkEnd w:id="20"/>
    <w:bookmarkStart w:id="21" w:name="bill-to-client"/>
    <w:p>
      <w:pPr>
        <w:pStyle w:val="Heading3"/>
      </w:pPr>
      <w:r>
        <w:t xml:space="preserve">Bill To (Client)</w:t>
      </w:r>
    </w:p>
    <w:p>
      <w:pPr>
        <w:pStyle w:val="FirstParagraph"/>
      </w:pPr>
      <w:r>
        <w:rPr>
          <w:bCs/>
          <w:b/>
        </w:rPr>
        <w:t xml:space="preserve">City of Los Angeles – Office of the Mayor</w:t>
      </w:r>
      <w:r>
        <w:br/>
      </w:r>
      <w:r>
        <w:t xml:space="preserve">Attn: Director of Public Safety Contracts</w:t>
      </w:r>
      <w:r>
        <w:br/>
      </w:r>
      <w:r>
        <w:t xml:space="preserve">200 N. Spring Street, Room 310</w:t>
      </w:r>
      <w:r>
        <w:br/>
      </w:r>
      <w:r>
        <w:t xml:space="preserve">United States Los Angeles, CA 90012</w:t>
      </w:r>
      <w:r>
        <w:br/>
      </w:r>
      <w:r>
        <w:t xml:space="preserve">Phone: (213) 978-1000</w:t>
      </w:r>
      <w:r>
        <w:br/>
      </w:r>
      <w:r>
        <w:t xml:space="preserve">Email: contracts@lacity.org</w:t>
      </w:r>
      <w:r>
        <w:br/>
      </w:r>
      <w:r>
        <w:t xml:space="preserve">Municipal Account No.: LA-PS-2025-114</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Executive Security Detail – City Council Session</w:t>
            </w:r>
            <w:r>
              <w:br/>
            </w:r>
            <w:r>
              <w:t xml:space="preserve">Police Officer Marcus Reynolds provided personal security and crowd management services during the Los Angeles City Council public session held at City Hall. The Police Officer was responsible for perimeter security, access control, and coordination with the United States Los Angeles Metropolitan Transit Authority for emergency evacuation protocols.</w:t>
            </w:r>
          </w:p>
        </w:tc>
        <w:tc>
          <w:tcPr/>
          <w:p>
            <w:pPr>
              <w:pStyle w:val="Compact"/>
              <w:jc w:val="left"/>
            </w:pPr>
            <w:r>
              <w:t xml:space="preserve">Jun 02,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2</w:t>
            </w:r>
          </w:p>
        </w:tc>
        <w:tc>
          <w:tcPr/>
          <w:p>
            <w:pPr>
              <w:pStyle w:val="Compact"/>
              <w:jc w:val="left"/>
            </w:pPr>
            <w:r>
              <w:rPr>
                <w:bCs/>
                <w:b/>
              </w:rPr>
              <w:t xml:space="preserve">Community Policing Training Workshop – Instructors</w:t>
            </w:r>
            <w:r>
              <w:br/>
            </w:r>
            <w:r>
              <w:t xml:space="preserve">The Police Officer conducted a full-day community policing and de-escalation training workshop for newly appointed municipal security personnel in the United States Los Angeles area. Curriculum included conflict resolution, cultural sensitivity in the diverse Los Angeles metropolitan region, and legal compliance under California Penal Code and United States federal law.</w:t>
            </w:r>
          </w:p>
        </w:tc>
        <w:tc>
          <w:tcPr/>
          <w:p>
            <w:pPr>
              <w:pStyle w:val="Compact"/>
              <w:jc w:val="left"/>
            </w:pPr>
            <w:r>
              <w:t xml:space="preserve">Jun 05,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rPr>
                <w:bCs/>
                <w:b/>
              </w:rPr>
              <w:t xml:space="preserve">Event Security Assessment – LA Marathon 2025</w:t>
            </w:r>
            <w:r>
              <w:br/>
            </w:r>
            <w:r>
              <w:t xml:space="preserve">Police Officer Reynolds performed a comprehensive security risk assessment for the annual Los Angeles Marathon route spanning 26.2 miles through the United States Los Angeles metropolitan area. The assessment included threat analysis, checkpoint placement recommendations, and coordination with the LAPD Special Operations Division.</w:t>
            </w:r>
          </w:p>
        </w:tc>
        <w:tc>
          <w:tcPr/>
          <w:p>
            <w:pPr>
              <w:pStyle w:val="Compact"/>
              <w:jc w:val="left"/>
            </w:pPr>
            <w:r>
              <w:t xml:space="preserve">Jun 08,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rPr>
                <w:bCs/>
                <w:b/>
              </w:rPr>
              <w:t xml:space="preserve">Witness Protection Coordination – Overtime</w:t>
            </w:r>
            <w:r>
              <w:br/>
            </w:r>
            <w:r>
              <w:t xml:space="preserve">The Police Officer provided extended coordination and logistical support for a federal witness protection transfer originating in the United States Los Angeles jurisdiction. Services included secure vehicle escort, communication with United States Marshals Service, and documentation of chain-of-custody procedures.</w:t>
            </w:r>
          </w:p>
        </w:tc>
        <w:tc>
          <w:tcPr/>
          <w:p>
            <w:pPr>
              <w:pStyle w:val="Compact"/>
              <w:jc w:val="left"/>
            </w:pPr>
            <w:r>
              <w:t xml:space="preserve">Jun 10, 2025</w:t>
            </w:r>
          </w:p>
        </w:tc>
        <w:tc>
          <w:tcPr/>
          <w:p>
            <w:pPr>
              <w:pStyle w:val="Compact"/>
              <w:jc w:val="left"/>
            </w:pPr>
            <w:r>
              <w:t xml:space="preserve">6.5</w:t>
            </w:r>
          </w:p>
        </w:tc>
        <w:tc>
          <w:tcPr/>
          <w:p>
            <w:pPr>
              <w:pStyle w:val="Compact"/>
              <w:jc w:val="left"/>
            </w:pPr>
            <w:r>
              <w:t xml:space="preserve">$135.00</w:t>
            </w:r>
          </w:p>
        </w:tc>
        <w:tc>
          <w:tcPr/>
          <w:p>
            <w:pPr>
              <w:pStyle w:val="Compact"/>
              <w:jc w:val="left"/>
            </w:pPr>
            <w:r>
              <w:t xml:space="preserve">$877.50</w:t>
            </w:r>
          </w:p>
        </w:tc>
      </w:tr>
      <w:tr>
        <w:tc>
          <w:tcPr/>
          <w:p>
            <w:pPr>
              <w:pStyle w:val="Compact"/>
              <w:jc w:val="left"/>
            </w:pPr>
            <w:r>
              <w:t xml:space="preserve">5</w:t>
            </w:r>
          </w:p>
        </w:tc>
        <w:tc>
          <w:tcPr/>
          <w:p>
            <w:pPr>
              <w:pStyle w:val="Compact"/>
              <w:jc w:val="left"/>
            </w:pPr>
            <w:r>
              <w:rPr>
                <w:bCs/>
                <w:b/>
              </w:rPr>
              <w:t xml:space="preserve">Emergency Response Advisory – Wildfire Season</w:t>
            </w:r>
            <w:r>
              <w:br/>
            </w:r>
            <w:r>
              <w:t xml:space="preserve">Police Officer Reynolds served as a tactical advisor to the Los Angeles Fire Department and municipal emergency management team regarding public safety protocols during the 2025 wildfire season in the United States Los Angeles region. The Police Officer provided recommendations on evacuation route security, traffic control, and inter-agency communication strategies.</w:t>
            </w:r>
          </w:p>
        </w:tc>
        <w:tc>
          <w:tcPr/>
          <w:p>
            <w:pPr>
              <w:pStyle w:val="Compact"/>
              <w:jc w:val="left"/>
            </w:pPr>
            <w:r>
              <w:t xml:space="preserve">Jun 12, 2025</w:t>
            </w:r>
          </w:p>
        </w:tc>
        <w:tc>
          <w:tcPr/>
          <w:p>
            <w:pPr>
              <w:pStyle w:val="Compact"/>
              <w:jc w:val="left"/>
            </w:pPr>
            <w:r>
              <w:t xml:space="preserve">9.0</w:t>
            </w:r>
          </w:p>
        </w:tc>
        <w:tc>
          <w:tcPr/>
          <w:p>
            <w:pPr>
              <w:pStyle w:val="Compact"/>
              <w:jc w:val="left"/>
            </w:pPr>
            <w:r>
              <w:t xml:space="preserve">$105.00</w:t>
            </w:r>
          </w:p>
        </w:tc>
        <w:tc>
          <w:tcPr/>
          <w:p>
            <w:pPr>
              <w:pStyle w:val="Compact"/>
              <w:jc w:val="left"/>
            </w:pPr>
            <w:r>
              <w:t xml:space="preserve">$945.00</w:t>
            </w:r>
          </w:p>
        </w:tc>
      </w:tr>
      <w:tr>
        <w:tc>
          <w:tcPr/>
          <w:p>
            <w:pPr>
              <w:pStyle w:val="Compact"/>
              <w:jc w:val="left"/>
            </w:pPr>
            <w:r>
              <w:t xml:space="preserve">6</w:t>
            </w:r>
          </w:p>
        </w:tc>
        <w:tc>
          <w:tcPr/>
          <w:p>
            <w:pPr>
              <w:pStyle w:val="Compact"/>
              <w:jc w:val="left"/>
            </w:pPr>
            <w:r>
              <w:rPr>
                <w:bCs/>
                <w:b/>
              </w:rPr>
              <w:t xml:space="preserve">Administrative Reporting &amp; Documentation</w:t>
            </w:r>
            <w:r>
              <w:br/>
            </w:r>
            <w:r>
              <w:t xml:space="preserve">Preparation and submission of detailed incident reports, service logs, and compliance documentation required by the City of Los Angeles Office of the Inspector General. All records pertain to Police Officer duties performed within the United States Los Angeles municipal boundaries during the billing period.</w:t>
            </w:r>
          </w:p>
        </w:tc>
        <w:tc>
          <w:tcPr/>
          <w:p>
            <w:pPr>
              <w:pStyle w:val="Compact"/>
              <w:jc w:val="left"/>
            </w:pPr>
            <w:r>
              <w:t xml:space="preserve">Jun 14,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$5,392.50</w:t>
            </w:r>
          </w:p>
        </w:tc>
      </w:tr>
      <w:tr>
        <w:tc>
          <w:tcPr/>
          <w:p>
            <w:pPr>
              <w:pStyle w:val="Compact"/>
              <w:jc w:val="left"/>
            </w:pPr>
            <w:r>
              <w:t xml:space="preserve">Applicable Tax (0% – Government Exempt)</w:t>
            </w:r>
          </w:p>
        </w:tc>
        <w:tc>
          <w:tcPr/>
          <w:p>
            <w:pPr>
              <w:pStyle w:val="Compact"/>
              <w:jc w:val="right"/>
            </w:pPr>
            <w:r>
              <w:t xml:space="preserve">$0.00</w:t>
            </w:r>
          </w:p>
        </w:tc>
      </w:tr>
      <w:tr>
        <w:tc>
          <w:tcPr/>
          <w:p>
            <w:pPr>
              <w:pStyle w:val="Compact"/>
              <w:jc w:val="left"/>
            </w:pPr>
            <w:r>
              <w:t xml:space="preserve">Travel &amp; Mileage Reimbursement (142 miles @ $0.70/mi)</w:t>
            </w:r>
          </w:p>
        </w:tc>
        <w:tc>
          <w:tcPr/>
          <w:p>
            <w:pPr>
              <w:pStyle w:val="Compact"/>
              <w:jc w:val="right"/>
            </w:pPr>
            <w:r>
              <w:t xml:space="preserve">$99.40</w:t>
            </w:r>
          </w:p>
        </w:tc>
      </w:tr>
      <w:tr>
        <w:tc>
          <w:tcPr/>
          <w:p>
            <w:pPr>
              <w:pStyle w:val="Compact"/>
              <w:jc w:val="left"/>
            </w:pPr>
            <w:r>
              <w:t xml:space="preserve">Specialized Equipment Surcharge</w:t>
            </w:r>
          </w:p>
        </w:tc>
        <w:tc>
          <w:tcPr/>
          <w:p>
            <w:pPr>
              <w:pStyle w:val="Compact"/>
              <w:jc w:val="right"/>
            </w:pPr>
            <w:r>
              <w:t xml:space="preserve">$125.00</w:t>
            </w:r>
          </w:p>
        </w:tc>
      </w:tr>
      <w:tr>
        <w:tc>
          <w:tcPr/>
          <w:p>
            <w:pPr>
              <w:pStyle w:val="Compact"/>
              <w:jc w:val="left"/>
            </w:pPr>
            <w:r>
              <w:t xml:space="preserve">Grand Total Due</w:t>
            </w:r>
          </w:p>
        </w:tc>
        <w:tc>
          <w:tcPr/>
          <w:p>
            <w:pPr>
              <w:pStyle w:val="Compact"/>
              <w:jc w:val="right"/>
            </w:pPr>
            <w:r>
              <w:t xml:space="preserve">$5,616.90</w:t>
            </w:r>
          </w:p>
        </w:tc>
      </w:tr>
    </w:tbl>
    <w:p>
      <w:pPr>
        <w:pStyle w:val="BodyText"/>
      </w:pPr>
      <w:r>
        <w:rPr>
          <w:bCs/>
          <w:b/>
        </w:rPr>
        <w:t xml:space="preserve">Payment Instructions:</w:t>
      </w:r>
      <w:r>
        <w:t xml:space="preserve"> </w:t>
      </w:r>
      <w:r>
        <w:t xml:space="preserve">This Invoice must be settled via electronic funds transfer (EFT) or certified municipal check payable to "Officer Marcus D. Reynolds, LAPD Contract Services." Remit to the City of Los Angeles Accounts Payable Division, P.O. Box 7390, United States Los Angeles, CA 90040. Please reference Invoice Number LA-PO-2025-04872 on all correspondence. Late payments exceeding the Net 30-day window will accrue interest at 1.5% per month in accordance with California Government Code Section 16450.</w:t>
      </w:r>
    </w:p>
    <w:bookmarkStart w:id="22" w:name="notes-certifications"/>
    <w:p>
      <w:pPr>
        <w:pStyle w:val="Heading3"/>
      </w:pPr>
      <w:r>
        <w:t xml:space="preserve">Notes &amp; Certifications</w:t>
      </w:r>
    </w:p>
    <w:p>
      <w:pPr>
        <w:pStyle w:val="FirstParagraph"/>
      </w:pPr>
      <w:r>
        <w:t xml:space="preserve">This Invoice is issued in accordance with the contractual agreement (Contract No. LA-PS-2025-114) between the City of Los Angeles and the undersigned Police Officer for the provision of specialized public safety services. All services described herein were performed by a duly licensed and sworn Police Officer operating within the jurisdiction of the United States Los Angeles metropolitan area. The Police Officer certifies that all hours reported are accurate and that all services were rendered in full compliance with the Los Angeles City Charter, California state law, and applicable United States federal regulations.</w:t>
      </w:r>
    </w:p>
    <w:p>
      <w:pPr>
        <w:pStyle w:val="BodyText"/>
      </w:pPr>
      <w:r>
        <w:t xml:space="preserve">The Police Officer further acknowledges that this Invoice constitutes a final billing for the period of May 16, 2025, through June 15, 2025. No additional charges will be submitted for services performed during this period. Any disputes regarding the line items on this Invoice must be submitted in writing to the Office of the Mayor's Contracts Division within fifteen (15) business days of the Invoice date.</w:t>
      </w:r>
    </w:p>
    <w:p>
      <w:pPr>
        <w:pStyle w:val="BodyText"/>
      </w:pPr>
      <w:r>
        <w:t xml:space="preserve">This document is generated electronically and is valid without a physical signature. The digital signature of the issuing Police Officer is embedded in the document metadata. For verification, contact the Los Angeles Police Department Contract Services Unit at (213) 486-0000, United States Los Angeles, CA 90012.</w:t>
      </w:r>
    </w:p>
    <w:bookmarkEnd w:id="22"/>
    <w:p>
      <w:pPr>
        <w:pStyle w:val="BodyText"/>
      </w:pPr>
      <w:r>
        <w:rPr>
          <w:bCs/>
          <w:b/>
        </w:rPr>
        <w:t xml:space="preserve">Invoice LA-PO-2025-04872</w:t>
      </w:r>
      <w:r>
        <w:t xml:space="preserve"> </w:t>
      </w:r>
      <w:r>
        <w:t xml:space="preserve">| Issued by Police Officer Marcus D. Reynolds, LAPD | United States Los Angeles, California</w:t>
      </w:r>
      <w:r>
        <w:br/>
      </w:r>
      <w:r>
        <w:t xml:space="preserve">This Invoice is the property of the City of Los Angeles and the issuing Police Officer. Unauthorized reproduction is prohibited under California Penal Code Section 470.</w:t>
      </w:r>
      <w:r>
        <w:br/>
      </w:r>
      <w:r>
        <w:t xml:space="preserve">© 2025 City of Los Angeles – Office of the Mayor. All rights reserved. | Document generated: June 15, 2025, 14:32 PST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United States Los Angeles</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