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Campaign</w:t>
      </w:r>
      <w:r>
        <w:t xml:space="preserve"> </w:t>
      </w:r>
      <w:r>
        <w:t xml:space="preserve">Services</w:t>
      </w:r>
      <w:r>
        <w:t xml:space="preserve"> </w:t>
      </w:r>
      <w:r>
        <w:t xml:space="preserve">-</w:t>
      </w:r>
      <w:r>
        <w:t xml:space="preserve"> </w:t>
      </w:r>
      <w:r>
        <w:t xml:space="preserve">Vancouver,</w:t>
      </w:r>
      <w:r>
        <w:t xml:space="preserve"> </w:t>
      </w:r>
      <w:r>
        <w:t xml:space="preserve">Canada</w:t>
      </w:r>
    </w:p>
    <w:p>
      <w:pPr>
        <w:pStyle w:val="FirstParagraph"/>
      </w:pPr>
      <w:r>
        <w:t xml:space="preserve">INVOICE</w:t>
      </w:r>
    </w:p>
    <w:p>
      <w:pPr>
        <w:pStyle w:val="BodyText"/>
      </w:pPr>
      <w:r>
        <w:t xml:space="preserve">Political Services – Vancouver, Canada</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INV-2025-VAN-0487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rPr>
          <w:bCs/>
          <w:b/>
        </w:rPr>
        <w:t xml:space="preserve">Country:</w:t>
      </w:r>
      <w:r>
        <w:t xml:space="preserve"> </w:t>
      </w:r>
      <w:r>
        <w:t xml:space="preserve">Canada</w:t>
      </w:r>
    </w:p>
    <w:bookmarkEnd w:id="20"/>
    <w:bookmarkStart w:id="21" w:name="bill-from-service-provider"/>
    <w:p>
      <w:pPr>
        <w:pStyle w:val="Heading4"/>
      </w:pPr>
      <w:r>
        <w:t xml:space="preserve">Bill From (Service Provider)</w:t>
      </w:r>
    </w:p>
    <w:p>
      <w:pPr>
        <w:pStyle w:val="FirstParagraph"/>
      </w:pPr>
      <w:r>
        <w:rPr>
          <w:bCs/>
          <w:b/>
        </w:rPr>
        <w:t xml:space="preserve">North Shore Political Strategy Group Inc.</w:t>
      </w:r>
    </w:p>
    <w:p>
      <w:pPr>
        <w:pStyle w:val="BodyText"/>
      </w:pPr>
      <w:r>
        <w:t xml:space="preserve">1284 West Georgia Street, Suite 900</w:t>
      </w:r>
    </w:p>
    <w:p>
      <w:pPr>
        <w:pStyle w:val="BodyText"/>
      </w:pPr>
      <w:r>
        <w:t xml:space="preserve">Vancouver, British Columbia V6E 1Y2</w:t>
      </w:r>
    </w:p>
    <w:p>
      <w:pPr>
        <w:pStyle w:val="BodyText"/>
      </w:pPr>
      <w:r>
        <w:t xml:space="preserve">Canada</w:t>
      </w:r>
    </w:p>
    <w:p>
      <w:pPr>
        <w:pStyle w:val="BodyText"/>
      </w:pPr>
      <w:r>
        <w:t xml:space="preserve">Tax ID (GST/HST): 123456789RT0001</w:t>
      </w:r>
    </w:p>
    <w:p>
      <w:pPr>
        <w:pStyle w:val="BodyText"/>
      </w:pPr>
      <w:r>
        <w:t xml:space="preserve">Phone: (604) 555-0192</w:t>
      </w:r>
    </w:p>
    <w:p>
      <w:pPr>
        <w:pStyle w:val="BodyText"/>
      </w:pPr>
      <w:r>
        <w:t xml:space="preserve">Email: billing@nspolitical.ca</w:t>
      </w:r>
    </w:p>
    <w:bookmarkEnd w:id="21"/>
    <w:bookmarkStart w:id="22" w:name="bill-to-client-politician"/>
    <w:p>
      <w:pPr>
        <w:pStyle w:val="Heading4"/>
      </w:pPr>
      <w:r>
        <w:t xml:space="preserve">Bill To (Client – Politician)</w:t>
      </w:r>
    </w:p>
    <w:p>
      <w:pPr>
        <w:pStyle w:val="FirstParagraph"/>
      </w:pPr>
      <w:r>
        <w:rPr>
          <w:bCs/>
          <w:b/>
        </w:rPr>
        <w:t xml:space="preserve">The Honourable Dr. Margaret L. Chen</w:t>
      </w:r>
    </w:p>
    <w:p>
      <w:pPr>
        <w:pStyle w:val="BodyText"/>
      </w:pPr>
      <w:r>
        <w:t xml:space="preserve">Politician &amp; Candidate, Municipal Election 2025</w:t>
      </w:r>
    </w:p>
    <w:p>
      <w:pPr>
        <w:pStyle w:val="BodyText"/>
      </w:pPr>
      <w:r>
        <w:t xml:space="preserve">4521 Oak Street, Unit 3</w:t>
      </w:r>
    </w:p>
    <w:p>
      <w:pPr>
        <w:pStyle w:val="BodyText"/>
      </w:pPr>
      <w:r>
        <w:t xml:space="preserve">Vancouver, British Columbia V6M 2B1</w:t>
      </w:r>
    </w:p>
    <w:p>
      <w:pPr>
        <w:pStyle w:val="BodyText"/>
      </w:pPr>
      <w:r>
        <w:t xml:space="preserve">Canada</w:t>
      </w:r>
    </w:p>
    <w:p>
      <w:pPr>
        <w:pStyle w:val="BodyText"/>
      </w:pPr>
      <w:r>
        <w:t xml:space="preserve">Campaign Office: 780 Granville Street, Floor 4</w:t>
      </w:r>
    </w:p>
    <w:p>
      <w:pPr>
        <w:pStyle w:val="BodyText"/>
      </w:pPr>
      <w:r>
        <w:t xml:space="preserve">Vancouver, BC V6C 1A8</w:t>
      </w:r>
    </w:p>
    <w:p>
      <w:pPr>
        <w:pStyle w:val="BodyText"/>
      </w:pPr>
      <w:r>
        <w:t xml:space="preserve">Phone: (604) 555-0347</w:t>
      </w:r>
    </w:p>
    <w:bookmarkEnd w:id="22"/>
    <w:bookmarkStart w:id="24" w:name="X4529060e788ccbaae681a1dda8af2554e8b16d5"/>
    <w:p>
      <w:pPr>
        <w:pStyle w:val="Heading3"/>
      </w:pPr>
      <w:r>
        <w:t xml:space="preserve">Description of Political Services Rendered in Vancouver, Canada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Comprehensive political campaign strategy development for the Politician's municipal election bid in Vancouver, Canada. Includes voter demographic analysis, messaging framework, and district-specific outreach plans for the Vancouver West and Vancouver East ridings.</w:t>
            </w:r>
          </w:p>
        </w:tc>
        <w:tc>
          <w:tcPr/>
          <w:p>
            <w:pPr>
              <w:pStyle w:val="Compact"/>
              <w:jc w:val="left"/>
            </w:pPr>
            <w:r>
              <w:t xml:space="preserve">Mar 01 – Mar 28,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Professional media training and public speaking coaching sessions for the Politician. Six (6) one-hour sessions conducted at the campaign office on Granville Street, Vancouver, Canada. Focused on television interviews, town hall presentations, and debate preparation for the Vancouver municipal election.</w:t>
            </w:r>
          </w:p>
        </w:tc>
        <w:tc>
          <w:tcPr/>
          <w:p>
            <w:pPr>
              <w:pStyle w:val="Compact"/>
              <w:jc w:val="left"/>
            </w:pPr>
            <w:r>
              <w:t xml:space="preserve">Apr 02 – Apr 26, 2025</w:t>
            </w:r>
          </w:p>
        </w:tc>
        <w:tc>
          <w:tcPr/>
          <w:p>
            <w:pPr>
              <w:pStyle w:val="Compact"/>
              <w:jc w:val="left"/>
            </w:pPr>
            <w:r>
              <w:t xml:space="preserve">6</w:t>
            </w:r>
          </w:p>
        </w:tc>
        <w:tc>
          <w:tcPr/>
          <w:p>
            <w:pPr>
              <w:pStyle w:val="Compact"/>
              <w:jc w:val="left"/>
            </w:pPr>
            <w:r>
              <w:t xml:space="preserve">$850.00</w:t>
            </w:r>
          </w:p>
        </w:tc>
        <w:tc>
          <w:tcPr/>
          <w:p>
            <w:pPr>
              <w:pStyle w:val="Compact"/>
              <w:jc w:val="left"/>
            </w:pPr>
            <w:r>
              <w:t xml:space="preserve">$5,100.00</w:t>
            </w:r>
          </w:p>
        </w:tc>
      </w:tr>
      <w:tr>
        <w:tc>
          <w:tcPr/>
          <w:p>
            <w:pPr>
              <w:pStyle w:val="Compact"/>
              <w:jc w:val="left"/>
            </w:pPr>
            <w:r>
              <w:t xml:space="preserve">3</w:t>
            </w:r>
          </w:p>
        </w:tc>
        <w:tc>
          <w:tcPr/>
          <w:p>
            <w:pPr>
              <w:pStyle w:val="Compact"/>
              <w:jc w:val="left"/>
            </w:pPr>
            <w:r>
              <w:t xml:space="preserve">Design and production of political campaign materials including flyers, yard signs, social media graphics, and a 90-second video advertisement promoting the Politician's platform on housing affordability, public transit expansion, and green infrastructure in Vancouver, Canada.</w:t>
            </w:r>
          </w:p>
        </w:tc>
        <w:tc>
          <w:tcPr/>
          <w:p>
            <w:pPr>
              <w:pStyle w:val="Compact"/>
              <w:jc w:val="left"/>
            </w:pPr>
            <w:r>
              <w:t xml:space="preserve">Apr 15 – May 10, 2025</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Digital marketing and social media management for the Politician's campaign. Includes content creation, paid advertising on Facebook, Instagram, and X (formerly Twitter), email newsletter management, and SEO optimization of the campaign website. Services delivered for the Vancouver, Canada electorate over a four-week period.</w:t>
            </w:r>
          </w:p>
        </w:tc>
        <w:tc>
          <w:tcPr/>
          <w:p>
            <w:pPr>
              <w:pStyle w:val="Compact"/>
              <w:jc w:val="left"/>
            </w:pPr>
            <w:r>
              <w:t xml:space="preserve">May 01 – May 31, 2025</w:t>
            </w:r>
          </w:p>
        </w:tc>
        <w:tc>
          <w:tcPr/>
          <w:p>
            <w:pPr>
              <w:pStyle w:val="Compact"/>
              <w:jc w:val="left"/>
            </w:pPr>
            <w:r>
              <w:t xml:space="preserve">4</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5</w:t>
            </w:r>
          </w:p>
        </w:tc>
        <w:tc>
          <w:tcPr/>
          <w:p>
            <w:pPr>
              <w:pStyle w:val="Compact"/>
              <w:jc w:val="left"/>
            </w:pPr>
            <w:r>
              <w:t xml:space="preserve">Organization and coordination of three (3) community town hall events in Vancouver, Canada. Venues: Vancouver Community Centre (Kitsilano), East Van Community Hall, and the Vancouver Public Library Main Branch. Includes event logistics, AV equipment, volunteer coordination, and post-event voter feedback surveys.</w:t>
            </w:r>
          </w:p>
        </w:tc>
        <w:tc>
          <w:tcPr/>
          <w:p>
            <w:pPr>
              <w:pStyle w:val="Compact"/>
              <w:jc w:val="left"/>
            </w:pPr>
            <w:r>
              <w:t xml:space="preserve">May 12, 19, 25, 2025</w:t>
            </w:r>
          </w:p>
        </w:tc>
        <w:tc>
          <w:tcPr/>
          <w:p>
            <w:pPr>
              <w:pStyle w:val="Compact"/>
              <w:jc w:val="left"/>
            </w:pPr>
            <w:r>
              <w:t xml:space="preserve">3</w:t>
            </w:r>
          </w:p>
        </w:tc>
        <w:tc>
          <w:tcPr/>
          <w:p>
            <w:pPr>
              <w:pStyle w:val="Compact"/>
              <w:jc w:val="left"/>
            </w:pPr>
            <w:r>
              <w:t xml:space="preserve">$3,400.00</w:t>
            </w:r>
          </w:p>
        </w:tc>
        <w:tc>
          <w:tcPr/>
          <w:p>
            <w:pPr>
              <w:pStyle w:val="Compact"/>
              <w:jc w:val="left"/>
            </w:pPr>
            <w:r>
              <w:t xml:space="preserve">$10,200.00</w:t>
            </w:r>
          </w:p>
        </w:tc>
      </w:tr>
      <w:tr>
        <w:tc>
          <w:tcPr/>
          <w:p>
            <w:pPr>
              <w:pStyle w:val="Compact"/>
              <w:jc w:val="left"/>
            </w:pPr>
            <w:r>
              <w:t xml:space="preserve">6</w:t>
            </w:r>
          </w:p>
        </w:tc>
        <w:tc>
          <w:tcPr/>
          <w:p>
            <w:pPr>
              <w:pStyle w:val="Compact"/>
              <w:jc w:val="left"/>
            </w:pPr>
            <w:r>
              <w:t xml:space="preserve">Policy research and briefing document preparation for the Politician. In-depth analysis of Vancouver's municipal bylaws, provincial legislation from the Government of British Columbia, and federal policy implications from the Government of Canada. Delivered as a 120-page comprehensive policy brief covering urban planning, climate action, and economic development.</w:t>
            </w:r>
          </w:p>
        </w:tc>
        <w:tc>
          <w:tcPr/>
          <w:p>
            <w:pPr>
              <w:pStyle w:val="Compact"/>
              <w:jc w:val="left"/>
            </w:pPr>
            <w:r>
              <w:t xml:space="preserve">May 05 – Jun 01, 2025</w:t>
            </w:r>
          </w:p>
        </w:tc>
        <w:tc>
          <w:tcPr/>
          <w:p>
            <w:pPr>
              <w:pStyle w:val="Compact"/>
              <w:jc w:val="left"/>
            </w:pPr>
            <w:r>
              <w:t xml:space="preserve">1</w:t>
            </w:r>
          </w:p>
        </w:tc>
        <w:tc>
          <w:tcPr/>
          <w:p>
            <w:pPr>
              <w:pStyle w:val="Compact"/>
              <w:jc w:val="left"/>
            </w:pPr>
            <w:r>
              <w:t xml:space="preserve">$6,900.00</w:t>
            </w:r>
          </w:p>
        </w:tc>
        <w:tc>
          <w:tcPr/>
          <w:p>
            <w:pPr>
              <w:pStyle w:val="Compact"/>
              <w:jc w:val="left"/>
            </w:pPr>
            <w:r>
              <w:t xml:space="preserve">$6,900.00</w:t>
            </w:r>
          </w:p>
        </w:tc>
      </w:tr>
      <w:tr>
        <w:tc>
          <w:tcPr/>
          <w:p>
            <w:pPr>
              <w:pStyle w:val="Compact"/>
              <w:jc w:val="left"/>
            </w:pPr>
            <w:r>
              <w:t xml:space="preserve">7</w:t>
            </w:r>
          </w:p>
        </w:tc>
        <w:tc>
          <w:tcPr/>
          <w:p>
            <w:pPr>
              <w:pStyle w:val="Compact"/>
              <w:jc w:val="left"/>
            </w:pPr>
            <w:r>
              <w:t xml:space="preserve">Debate preparation and mock debate facilitation. Two (2) full-length mock debates with professional moderators, followed by detailed performance reviews and strategic adjustments for the Politician ahead of the official Vancouver municipal election debate on July 1, 2025.</w:t>
            </w:r>
          </w:p>
        </w:tc>
        <w:tc>
          <w:tcPr/>
          <w:p>
            <w:pPr>
              <w:pStyle w:val="Compact"/>
              <w:jc w:val="left"/>
            </w:pPr>
            <w:r>
              <w:t xml:space="preserve">Jun 08 – Jun 12, 2025</w:t>
            </w:r>
          </w:p>
        </w:tc>
        <w:tc>
          <w:tcPr/>
          <w:p>
            <w:pPr>
              <w:pStyle w:val="Compact"/>
              <w:jc w:val="left"/>
            </w:pPr>
            <w:r>
              <w:t xml:space="preserve">2</w:t>
            </w:r>
          </w:p>
        </w:tc>
        <w:tc>
          <w:tcPr/>
          <w:p>
            <w:pPr>
              <w:pStyle w:val="Compact"/>
              <w:jc w:val="left"/>
            </w:pPr>
            <w:r>
              <w:t xml:space="preserve">$1,800.00</w:t>
            </w:r>
          </w:p>
        </w:tc>
        <w:tc>
          <w:tcPr/>
          <w:p>
            <w:pPr>
              <w:pStyle w:val="Compact"/>
              <w:jc w:val="left"/>
            </w:pPr>
            <w:r>
              <w:t xml:space="preserve">$3,600.00</w:t>
            </w:r>
          </w:p>
        </w:tc>
      </w:tr>
      <w:tr>
        <w:tc>
          <w:tcPr/>
          <w:p>
            <w:pPr>
              <w:pStyle w:val="Compact"/>
              <w:jc w:val="left"/>
            </w:pPr>
            <w:r>
              <w:t xml:space="preserve">8</w:t>
            </w:r>
          </w:p>
        </w:tc>
        <w:tc>
          <w:tcPr/>
          <w:p>
            <w:pPr>
              <w:pStyle w:val="Compact"/>
              <w:jc w:val="left"/>
            </w:pPr>
            <w:r>
              <w:t xml:space="preserve">Volunteer recruitment, training, and coordination services. Management of a 150-person volunteer network across Vancouver, Canada. Includes recruitment drives at Simon Fraser University and University of British Columbia, training workshops on door-to-door canvassing, phone banking, and social media advocacy for the Politician's campaign.</w:t>
            </w:r>
          </w:p>
        </w:tc>
        <w:tc>
          <w:tcPr/>
          <w:p>
            <w:pPr>
              <w:pStyle w:val="Compact"/>
              <w:jc w:val="left"/>
            </w:pPr>
            <w:r>
              <w:t xml:space="preserve">Apr 01 – Jun 14, 2025</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$63,050.00</w:t>
            </w:r>
          </w:p>
        </w:tc>
      </w:tr>
      <w:tr>
        <w:tc>
          <w:tcPr/>
          <w:p>
            <w:pPr>
              <w:pStyle w:val="Compact"/>
              <w:jc w:val="left"/>
            </w:pPr>
            <w:r>
              <w:t xml:space="preserve">GST (5% – British Columbia, Canada)</w:t>
            </w:r>
          </w:p>
        </w:tc>
        <w:tc>
          <w:tcPr/>
          <w:p>
            <w:pPr>
              <w:pStyle w:val="Compact"/>
              <w:jc w:val="left"/>
            </w:pPr>
            <w:r>
              <w:t xml:space="preserve">$3,152.50</w:t>
            </w:r>
          </w:p>
        </w:tc>
      </w:tr>
      <w:tr>
        <w:tc>
          <w:tcPr/>
          <w:p>
            <w:pPr>
              <w:pStyle w:val="Compact"/>
              <w:jc w:val="left"/>
            </w:pPr>
            <w:r>
              <w:t xml:space="preserve">Early Payment Discount (2%)</w:t>
            </w:r>
          </w:p>
        </w:tc>
        <w:tc>
          <w:tcPr/>
          <w:p>
            <w:pPr>
              <w:pStyle w:val="Compact"/>
              <w:jc w:val="left"/>
            </w:pPr>
            <w:r>
              <w:t xml:space="preserve">-$1,261.00</w:t>
            </w:r>
          </w:p>
        </w:tc>
      </w:tr>
      <w:tr>
        <w:tc>
          <w:tcPr/>
          <w:p>
            <w:pPr>
              <w:pStyle w:val="Compact"/>
              <w:jc w:val="left"/>
            </w:pPr>
            <w:r>
              <w:t xml:space="preserve">Grand Total Due (CAD)</w:t>
            </w:r>
          </w:p>
        </w:tc>
        <w:tc>
          <w:tcPr/>
          <w:p>
            <w:pPr>
              <w:pStyle w:val="Compact"/>
              <w:jc w:val="left"/>
            </w:pPr>
            <w:r>
              <w:t xml:space="preserve">$64,941.50</w:t>
            </w:r>
          </w:p>
        </w:tc>
      </w:tr>
    </w:tbl>
    <w:bookmarkStart w:id="23" w:name="important-notes-payment-instructions"/>
    <w:p>
      <w:pPr>
        <w:pStyle w:val="Heading4"/>
      </w:pPr>
      <w:r>
        <w:t xml:space="preserve">Important Notes &amp; Payment Instructions</w:t>
      </w:r>
    </w:p>
    <w:p>
      <w:pPr>
        <w:pStyle w:val="FirstParagraph"/>
      </w:pPr>
      <w:r>
        <w:rPr>
          <w:bCs/>
          <w:b/>
        </w:rPr>
        <w:t xml:space="preserve">1.</w:t>
      </w:r>
      <w:r>
        <w:t xml:space="preserve"> </w:t>
      </w:r>
      <w:r>
        <w:t xml:space="preserve">This invoice is issued in accordance with the Canada Revenue Agency (CRA) tax reporting requirements for political campaign expenditures in the Province of British Columbia, Canada. All amounts are denominated in Canadian Dollars (CAD).</w:t>
      </w:r>
    </w:p>
    <w:p>
      <w:pPr>
        <w:pStyle w:val="BodyText"/>
      </w:pPr>
      <w:r>
        <w:rPr>
          <w:bCs/>
          <w:b/>
        </w:rPr>
        <w:t xml:space="preserve">2.</w:t>
      </w:r>
      <w:r>
        <w:t xml:space="preserve"> </w:t>
      </w:r>
      <w:r>
        <w:t xml:space="preserve">Payment is due within thirty (30) calendar days of the invoice date. Please make cheques payable to "North Shore Political Strategy Group Inc." or arrange electronic funds transfer (EFT) to the account details provided below.</w:t>
      </w:r>
    </w:p>
    <w:p>
      <w:pPr>
        <w:pStyle w:val="BodyText"/>
      </w:pPr>
      <w:r>
        <w:rPr>
          <w:bCs/>
          <w:b/>
        </w:rPr>
        <w:t xml:space="preserve">3.</w:t>
      </w:r>
      <w:r>
        <w:t xml:space="preserve"> </w:t>
      </w:r>
      <w:r>
        <w:t xml:space="preserve">As a registered political campaign in Vancouver, Canada, the Politician (Dr. Margaret L. Chen) is required to submit all campaign expenditure receipts to the Elections BC office. This invoice serves as the official documentation for the political campaign financial disclosure.</w:t>
      </w:r>
    </w:p>
    <w:p>
      <w:pPr>
        <w:pStyle w:val="BodyText"/>
      </w:pPr>
      <w:r>
        <w:rPr>
          <w:bCs/>
          <w:b/>
        </w:rPr>
        <w:t xml:space="preserve">4.</w:t>
      </w:r>
      <w:r>
        <w:t xml:space="preserve"> </w:t>
      </w:r>
      <w:r>
        <w:t xml:space="preserve">The 5% GST applied is the standard rate for British Columbia, Canada. No additional provincial sales tax (PST) applies as these services are classified as professional consulting services under BC tax regulations.</w:t>
      </w:r>
    </w:p>
    <w:p>
      <w:pPr>
        <w:pStyle w:val="BodyText"/>
      </w:pPr>
      <w:r>
        <w:rPr>
          <w:bCs/>
          <w:b/>
        </w:rPr>
        <w:t xml:space="preserve">5.</w:t>
      </w:r>
      <w:r>
        <w:t xml:space="preserve"> </w:t>
      </w:r>
      <w:r>
        <w:t xml:space="preserve">For any disputes regarding the services rendered or the amounts listed on this invoice, please contact our billing department within fourteen (14) days of receipt. All political campaign services were performed in full compliance with the Vancouver Municipal Election Code and the Canada Elections Act where applicable.</w:t>
      </w:r>
    </w:p>
    <w:p>
      <w:pPr>
        <w:pStyle w:val="BodyText"/>
      </w:pPr>
      <w:r>
        <w:rPr>
          <w:bCs/>
          <w:b/>
        </w:rPr>
        <w:t xml:space="preserve">6.</w:t>
      </w:r>
      <w:r>
        <w:t xml:space="preserve"> </w:t>
      </w:r>
      <w:r>
        <w:t xml:space="preserve">Bank Transfer Details – Institution: 002 (Bank of Canada), Transit: 00123, Account: 45678901, Branch: Vancouver, BC, Canada. Reference: INV-2025-VAN-0487.</w:t>
      </w:r>
    </w:p>
    <w:bookmarkEnd w:id="23"/>
    <w:p>
      <w:pPr>
        <w:pStyle w:val="BodyText"/>
      </w:pPr>
      <w:r>
        <w:t xml:space="preserve">North Shore Political Strategy Group Inc. | 1284 West Georgia Street, Suite 900, Vancouver, British Columbia V6E 1Y2, Canada</w:t>
      </w:r>
    </w:p>
    <w:p>
      <w:pPr>
        <w:pStyle w:val="BodyText"/>
      </w:pPr>
      <w:r>
        <w:t xml:space="preserve">Phone: (604) 555-0192 | Email: billing@nspolitical.ca | GST/HST Registration: 123456789RT0001</w:t>
      </w:r>
    </w:p>
    <w:p>
      <w:pPr>
        <w:pStyle w:val="BodyText"/>
      </w:pPr>
      <w:r>
        <w:t xml:space="preserve">This invoice was generated for the political campaign of Dr. Margaret L. Chen, Politician, Vancouver Municipal Election 2025, Canada. All services were delivered in the City of Vancouver, British Columbia, Canada.</w:t>
      </w:r>
    </w:p>
    <w:p>
      <w:pPr>
        <w:pStyle w:val="BodyText"/>
      </w:pPr>
      <w:r>
        <w:t xml:space="preserve">© 2025 North Shore Political Strategy Group Inc. All rights reserved.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Campaign Services - Vancouver, Canada</dc:title>
  <dc:creator/>
  <dc:language>en</dc:language>
  <cp:keywords/>
  <dcterms:created xsi:type="dcterms:W3CDTF">2026-10-10T04:33:41Z</dcterms:created>
  <dcterms:modified xsi:type="dcterms:W3CDTF">2026-10-10T04:33:41Z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