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official-invoice"/>
    <w:p>
      <w:pPr>
        <w:pStyle w:val="Heading1"/>
      </w:pPr>
      <w:r>
        <w:t xml:space="preserve">OFFICIAL INVOICE</w:t>
      </w:r>
    </w:p>
    <w:p>
      <w:pPr>
        <w:pStyle w:val="FirstParagraph"/>
      </w:pPr>
      <w:r>
        <w:t xml:space="preserve">Politician Advisory &amp; Public Service Documentation — China Shanghai Municipal Administration</w:t>
      </w:r>
    </w:p>
    <w:p>
      <w:pPr>
        <w:pStyle w:val="BodyText"/>
      </w:pPr>
      <w:r>
        <w:t xml:space="preserve">Invoice Reference No.: CN-SH-2025-POL-04872 | Issued Under Shanghai Municipal Government Procurement Regulations</w:t>
      </w:r>
    </w:p>
    <w:bookmarkEnd w:id="20"/>
    <w:bookmarkStart w:id="21" w:name="issued-by-service-provider"/>
    <w:p>
      <w:pPr>
        <w:pStyle w:val="Heading3"/>
      </w:pPr>
      <w:r>
        <w:t xml:space="preserve">Issued By (Service Provider)</w:t>
      </w:r>
    </w:p>
    <w:p>
      <w:pPr>
        <w:pStyle w:val="FirstParagraph"/>
      </w:pPr>
      <w:r>
        <w:rPr>
          <w:bCs/>
          <w:b/>
        </w:rPr>
        <w:t xml:space="preserve">Shanghai Municipal Politician Affairs Office</w:t>
      </w:r>
    </w:p>
    <w:p>
      <w:pPr>
        <w:pStyle w:val="BodyText"/>
      </w:pPr>
      <w:r>
        <w:t xml:space="preserve">1288 Century Avenue, Pudong New Area</w:t>
      </w:r>
    </w:p>
    <w:p>
      <w:pPr>
        <w:pStyle w:val="BodyText"/>
      </w:pPr>
      <w:r>
        <w:t xml:space="preserve">China Shanghai, 200120</w:t>
      </w:r>
    </w:p>
    <w:p>
      <w:pPr>
        <w:pStyle w:val="BodyText"/>
      </w:pPr>
      <w:r>
        <w:t xml:space="preserve">Tax Registration: 91310000MA1FL8XK2P</w:t>
      </w:r>
    </w:p>
    <w:p>
      <w:pPr>
        <w:pStyle w:val="BodyText"/>
      </w:pPr>
      <w:r>
        <w:t xml:space="preserve">Contact: finance@shanghai-politician-office.gov.cn</w:t>
      </w:r>
    </w:p>
    <w:bookmarkEnd w:id="21"/>
    <w:bookmarkStart w:id="22" w:name="issued-to-recipient"/>
    <w:p>
      <w:pPr>
        <w:pStyle w:val="Heading3"/>
      </w:pPr>
      <w:r>
        <w:t xml:space="preserve">Issued To (Recipient)</w:t>
      </w:r>
    </w:p>
    <w:p>
      <w:pPr>
        <w:pStyle w:val="FirstParagraph"/>
      </w:pPr>
      <w:r>
        <w:rPr>
          <w:bCs/>
          <w:b/>
        </w:rPr>
        <w:t xml:space="preserve">Shanghai People's Congress Standing Committee</w:t>
      </w:r>
    </w:p>
    <w:p>
      <w:pPr>
        <w:pStyle w:val="BodyText"/>
      </w:pPr>
      <w:r>
        <w:t xml:space="preserve">450 Zhongshan East Road, Huangpu District</w:t>
      </w:r>
    </w:p>
    <w:p>
      <w:pPr>
        <w:pStyle w:val="BodyText"/>
      </w:pPr>
      <w:r>
        <w:t xml:space="preserve">China Shanghai, 200001</w:t>
      </w:r>
    </w:p>
    <w:p>
      <w:pPr>
        <w:pStyle w:val="BodyText"/>
      </w:pPr>
      <w:r>
        <w:t xml:space="preserve">Account No.: 6228 4800 1234 5678</w:t>
      </w:r>
    </w:p>
    <w:p>
      <w:pPr>
        <w:pStyle w:val="BodyText"/>
      </w:pPr>
      <w:r>
        <w:t xml:space="preserve">Attn: Director of Administrative Finance</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Chinese Yuan (CNY / ¥)</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Bank of China, Shanghai Branch</w:t>
      </w:r>
    </w:p>
    <w:p>
      <w:pPr>
        <w:pStyle w:val="BodyText"/>
      </w:pPr>
      <w:r>
        <w:rPr>
          <w:bCs/>
          <w:b/>
        </w:rPr>
        <w:t xml:space="preserve">SWIFT Code:</w:t>
      </w:r>
      <w:r>
        <w:t xml:space="preserve"> </w:t>
      </w:r>
      <w:r>
        <w:t xml:space="preserve">BKCHCNBJ</w:t>
      </w:r>
    </w:p>
    <w:bookmarkStart w:id="24" w:name="X70e40250662fc5ad104c08e50a303c829d8c4a8"/>
    <w:p>
      <w:pPr>
        <w:pStyle w:val="Heading2"/>
      </w:pPr>
      <w:r>
        <w:t xml:space="preserve">Description of Services Rendered to the Politician's Office</w:t>
      </w:r>
    </w:p>
    <w:p>
      <w:pPr>
        <w:pStyle w:val="FirstParagraph"/>
      </w:pPr>
      <w:r>
        <w:t xml:space="preserve">The following Invoice documents the professional services, administrative support, and public engagement activities provided in connection with the Politician's official duties within the China Shanghai municipal governance framework. All services were conducted in accordance with the Political Affairs Regulations of the People's Republic of China and the Shanghai Municipal Government Transparency Act.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Policy advisory consultation for the Politician regarding urban development strategy in China Shanghai's Pudong New Area economic zone</w:t>
            </w:r>
          </w:p>
        </w:tc>
        <w:tc>
          <w:tcPr/>
          <w:p>
            <w:pPr>
              <w:pStyle w:val="Compact"/>
              <w:jc w:val="left"/>
            </w:pPr>
            <w:r>
              <w:t xml:space="preserve">12 sessions</w:t>
            </w:r>
          </w:p>
        </w:tc>
        <w:tc>
          <w:tcPr/>
          <w:p>
            <w:pPr>
              <w:pStyle w:val="Compact"/>
              <w:jc w:val="left"/>
            </w:pPr>
            <w:r>
              <w:t xml:space="preserve">¥ 8,500.00</w:t>
            </w:r>
          </w:p>
        </w:tc>
        <w:tc>
          <w:tcPr/>
          <w:p>
            <w:pPr>
              <w:pStyle w:val="Compact"/>
              <w:jc w:val="left"/>
            </w:pPr>
            <w:r>
              <w:t xml:space="preserve">¥ 102,000.00</w:t>
            </w:r>
          </w:p>
        </w:tc>
      </w:tr>
      <w:tr>
        <w:tc>
          <w:tcPr/>
          <w:p>
            <w:pPr>
              <w:pStyle w:val="Compact"/>
              <w:jc w:val="left"/>
            </w:pPr>
            <w:r>
              <w:t xml:space="preserve">02</w:t>
            </w:r>
          </w:p>
        </w:tc>
        <w:tc>
          <w:tcPr/>
          <w:p>
            <w:pPr>
              <w:pStyle w:val="Compact"/>
              <w:jc w:val="left"/>
            </w:pPr>
            <w:r>
              <w:t xml:space="preserve">Public address preparation and legislative drafting support for the Politician's quarterly address to the Shanghai Municipal People's Congress</w:t>
            </w:r>
          </w:p>
        </w:tc>
        <w:tc>
          <w:tcPr/>
          <w:p>
            <w:pPr>
              <w:pStyle w:val="Compact"/>
              <w:jc w:val="left"/>
            </w:pPr>
            <w:r>
              <w:t xml:space="preserve">4 addresses</w:t>
            </w:r>
          </w:p>
        </w:tc>
        <w:tc>
          <w:tcPr/>
          <w:p>
            <w:pPr>
              <w:pStyle w:val="Compact"/>
              <w:jc w:val="left"/>
            </w:pPr>
            <w:r>
              <w:t xml:space="preserve">¥ 15,000.00</w:t>
            </w:r>
          </w:p>
        </w:tc>
        <w:tc>
          <w:tcPr/>
          <w:p>
            <w:pPr>
              <w:pStyle w:val="Compact"/>
              <w:jc w:val="left"/>
            </w:pPr>
            <w:r>
              <w:t xml:space="preserve">¥ 60,000.00</w:t>
            </w:r>
          </w:p>
        </w:tc>
      </w:tr>
      <w:tr>
        <w:tc>
          <w:tcPr/>
          <w:p>
            <w:pPr>
              <w:pStyle w:val="Compact"/>
              <w:jc w:val="left"/>
            </w:pPr>
            <w:r>
              <w:t xml:space="preserve">03</w:t>
            </w:r>
          </w:p>
        </w:tc>
        <w:tc>
          <w:tcPr/>
          <w:p>
            <w:pPr>
              <w:pStyle w:val="Compact"/>
              <w:jc w:val="left"/>
            </w:pPr>
            <w:r>
              <w:t xml:space="preserve">Constitutional compliance review of all legislative proposals submitted by the Politician to the China Shanghai Standing Committee</w:t>
            </w:r>
          </w:p>
        </w:tc>
        <w:tc>
          <w:tcPr/>
          <w:p>
            <w:pPr>
              <w:pStyle w:val="Compact"/>
              <w:jc w:val="left"/>
            </w:pPr>
            <w:r>
              <w:t xml:space="preserve">28 proposals</w:t>
            </w:r>
          </w:p>
        </w:tc>
        <w:tc>
          <w:tcPr/>
          <w:p>
            <w:pPr>
              <w:pStyle w:val="Compact"/>
              <w:jc w:val="left"/>
            </w:pPr>
            <w:r>
              <w:t xml:space="preserve">¥ 3,200.00</w:t>
            </w:r>
          </w:p>
        </w:tc>
        <w:tc>
          <w:tcPr/>
          <w:p>
            <w:pPr>
              <w:pStyle w:val="Compact"/>
              <w:jc w:val="left"/>
            </w:pPr>
            <w:r>
              <w:t xml:space="preserve">¥ 89,600.00</w:t>
            </w:r>
          </w:p>
        </w:tc>
      </w:tr>
      <w:tr>
        <w:tc>
          <w:tcPr/>
          <w:p>
            <w:pPr>
              <w:pStyle w:val="Compact"/>
              <w:jc w:val="left"/>
            </w:pPr>
            <w:r>
              <w:t xml:space="preserve">04</w:t>
            </w:r>
          </w:p>
        </w:tc>
        <w:tc>
          <w:tcPr/>
          <w:p>
            <w:pPr>
              <w:pStyle w:val="Compact"/>
              <w:jc w:val="left"/>
            </w:pPr>
            <w:r>
              <w:t xml:space="preserve">Public relations and media coordination for the Politician's official visits to district-level government offices across China Shanghai</w:t>
            </w:r>
          </w:p>
        </w:tc>
        <w:tc>
          <w:tcPr/>
          <w:p>
            <w:pPr>
              <w:pStyle w:val="Compact"/>
              <w:jc w:val="left"/>
            </w:pPr>
            <w:r>
              <w:t xml:space="preserve">16 visits</w:t>
            </w:r>
          </w:p>
        </w:tc>
        <w:tc>
          <w:tcPr/>
          <w:p>
            <w:pPr>
              <w:pStyle w:val="Compact"/>
              <w:jc w:val="left"/>
            </w:pPr>
            <w:r>
              <w:t xml:space="preserve">¥ 5,800.00</w:t>
            </w:r>
          </w:p>
        </w:tc>
        <w:tc>
          <w:tcPr/>
          <w:p>
            <w:pPr>
              <w:pStyle w:val="Compact"/>
              <w:jc w:val="left"/>
            </w:pPr>
            <w:r>
              <w:t xml:space="preserve">¥ 92,800.00</w:t>
            </w:r>
          </w:p>
        </w:tc>
      </w:tr>
      <w:tr>
        <w:tc>
          <w:tcPr/>
          <w:p>
            <w:pPr>
              <w:pStyle w:val="Compact"/>
              <w:jc w:val="left"/>
            </w:pPr>
            <w:r>
              <w:t xml:space="preserve">05</w:t>
            </w:r>
          </w:p>
        </w:tc>
        <w:tc>
          <w:tcPr/>
          <w:p>
            <w:pPr>
              <w:pStyle w:val="Compact"/>
              <w:jc w:val="left"/>
            </w:pPr>
            <w:r>
              <w:t xml:space="preserve">Translation and localization services (Mandarin to English) for the Politician's international diplomatic correspondence and bilateral trade agreements</w:t>
            </w:r>
          </w:p>
        </w:tc>
        <w:tc>
          <w:tcPr/>
          <w:p>
            <w:pPr>
              <w:pStyle w:val="Compact"/>
              <w:jc w:val="left"/>
            </w:pPr>
            <w:r>
              <w:t xml:space="preserve">45 documents</w:t>
            </w:r>
          </w:p>
        </w:tc>
        <w:tc>
          <w:tcPr/>
          <w:p>
            <w:pPr>
              <w:pStyle w:val="Compact"/>
              <w:jc w:val="left"/>
            </w:pPr>
            <w:r>
              <w:t xml:space="preserve">¥ 2,400.00</w:t>
            </w:r>
          </w:p>
        </w:tc>
        <w:tc>
          <w:tcPr/>
          <w:p>
            <w:pPr>
              <w:pStyle w:val="Compact"/>
              <w:jc w:val="left"/>
            </w:pPr>
            <w:r>
              <w:t xml:space="preserve">¥ 108,000.00</w:t>
            </w:r>
          </w:p>
        </w:tc>
      </w:tr>
      <w:tr>
        <w:tc>
          <w:tcPr/>
          <w:p>
            <w:pPr>
              <w:pStyle w:val="Compact"/>
              <w:jc w:val="left"/>
            </w:pPr>
            <w:r>
              <w:t xml:space="preserve">06</w:t>
            </w:r>
          </w:p>
        </w:tc>
        <w:tc>
          <w:tcPr/>
          <w:p>
            <w:pPr>
              <w:pStyle w:val="Compact"/>
              <w:jc w:val="left"/>
            </w:pPr>
            <w:r>
              <w:t xml:space="preserve">Security and logistical coordination for the Politician's participation in the China Shanghai International Import Expo</w:t>
            </w:r>
          </w:p>
        </w:tc>
        <w:tc>
          <w:tcPr/>
          <w:p>
            <w:pPr>
              <w:pStyle w:val="Compact"/>
              <w:jc w:val="left"/>
            </w:pPr>
            <w:r>
              <w:t xml:space="preserve">3 events</w:t>
            </w:r>
          </w:p>
        </w:tc>
        <w:tc>
          <w:tcPr/>
          <w:p>
            <w:pPr>
              <w:pStyle w:val="Compact"/>
              <w:jc w:val="left"/>
            </w:pPr>
            <w:r>
              <w:t xml:space="preserve">¥ 22,000.00</w:t>
            </w:r>
          </w:p>
        </w:tc>
        <w:tc>
          <w:tcPr/>
          <w:p>
            <w:pPr>
              <w:pStyle w:val="Compact"/>
              <w:jc w:val="left"/>
            </w:pPr>
            <w:r>
              <w:t xml:space="preserve">¥ 66,000.00</w:t>
            </w:r>
          </w:p>
        </w:tc>
      </w:tr>
      <w:tr>
        <w:tc>
          <w:tcPr/>
          <w:p>
            <w:pPr>
              <w:pStyle w:val="Compact"/>
              <w:jc w:val="left"/>
            </w:pPr>
            <w:r>
              <w:t xml:space="preserve">07</w:t>
            </w:r>
          </w:p>
        </w:tc>
        <w:tc>
          <w:tcPr/>
          <w:p>
            <w:pPr>
              <w:pStyle w:val="Compact"/>
              <w:jc w:val="left"/>
            </w:pPr>
            <w:r>
              <w:t xml:space="preserve">Administrative staff management and office operations oversight for the Politician's dedicated workspace in the Shanghai Municipal Government Building</w:t>
            </w:r>
          </w:p>
        </w:tc>
        <w:tc>
          <w:tcPr/>
          <w:p>
            <w:pPr>
              <w:pStyle w:val="Compact"/>
              <w:jc w:val="left"/>
            </w:pPr>
            <w:r>
              <w:t xml:space="preserve">6 months</w:t>
            </w:r>
          </w:p>
        </w:tc>
        <w:tc>
          <w:tcPr/>
          <w:p>
            <w:pPr>
              <w:pStyle w:val="Compact"/>
              <w:jc w:val="left"/>
            </w:pPr>
            <w:r>
              <w:t xml:space="preserve">¥ 18,500.00</w:t>
            </w:r>
          </w:p>
        </w:tc>
        <w:tc>
          <w:tcPr/>
          <w:p>
            <w:pPr>
              <w:pStyle w:val="Compact"/>
              <w:jc w:val="left"/>
            </w:pPr>
            <w:r>
              <w:t xml:space="preserve">¥ 111,000.00</w:t>
            </w:r>
          </w:p>
        </w:tc>
      </w:tr>
      <w:tr>
        <w:tc>
          <w:tcPr/>
          <w:p>
            <w:pPr>
              <w:pStyle w:val="Compact"/>
              <w:jc w:val="left"/>
            </w:pPr>
            <w:r>
              <w:t xml:space="preserve">08</w:t>
            </w:r>
          </w:p>
        </w:tc>
        <w:tc>
          <w:tcPr/>
          <w:p>
            <w:pPr>
              <w:pStyle w:val="Compact"/>
              <w:jc w:val="left"/>
            </w:pPr>
            <w:r>
              <w:t xml:space="preserve">Public opinion research and citizen feedback analysis to inform the Politician's legislative priorities for the next fiscal year in China Shanghai</w:t>
            </w:r>
          </w:p>
        </w:tc>
        <w:tc>
          <w:tcPr/>
          <w:p>
            <w:pPr>
              <w:pStyle w:val="Compact"/>
              <w:jc w:val="left"/>
            </w:pPr>
            <w:r>
              <w:t xml:space="preserve">2 reports</w:t>
            </w:r>
          </w:p>
        </w:tc>
        <w:tc>
          <w:tcPr/>
          <w:p>
            <w:pPr>
              <w:pStyle w:val="Compact"/>
              <w:jc w:val="left"/>
            </w:pPr>
            <w:r>
              <w:t xml:space="preserve">¥ 35,000.00</w:t>
            </w:r>
          </w:p>
        </w:tc>
        <w:tc>
          <w:tcPr/>
          <w:p>
            <w:pPr>
              <w:pStyle w:val="Compact"/>
              <w:jc w:val="left"/>
            </w:pPr>
            <w:r>
              <w:t xml:space="preserve">¥ 70,000.00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¥ 700,400.00</w:t>
            </w:r>
          </w:p>
        </w:tc>
      </w:tr>
      <w:tr>
        <w:tc>
          <w:tcPr/>
          <w:p>
            <w:pPr>
              <w:pStyle w:val="Compact"/>
              <w:jc w:val="left"/>
            </w:pPr>
            <w:r>
              <w:t xml:space="preserve">VAT (13% — China Shanghai Standard Rate)</w:t>
            </w:r>
          </w:p>
        </w:tc>
        <w:tc>
          <w:tcPr/>
          <w:p>
            <w:pPr>
              <w:pStyle w:val="Compact"/>
              <w:jc w:val="right"/>
            </w:pPr>
            <w:r>
              <w:t xml:space="preserve">¥ 91,052.00</w:t>
            </w:r>
          </w:p>
        </w:tc>
      </w:tr>
      <w:tr>
        <w:tc>
          <w:tcPr/>
          <w:p>
            <w:pPr>
              <w:pStyle w:val="Compact"/>
              <w:jc w:val="left"/>
            </w:pPr>
            <w:r>
              <w:t xml:space="preserve">Municipal Service Surcharge (5%)</w:t>
            </w:r>
          </w:p>
        </w:tc>
        <w:tc>
          <w:tcPr/>
          <w:p>
            <w:pPr>
              <w:pStyle w:val="Compact"/>
              <w:jc w:val="right"/>
            </w:pPr>
            <w:r>
              <w:t xml:space="preserve">¥ 35,020.00</w:t>
            </w:r>
          </w:p>
        </w:tc>
      </w:tr>
      <w:tr>
        <w:tc>
          <w:tcPr/>
          <w:p>
            <w:pPr>
              <w:pStyle w:val="Compact"/>
              <w:jc w:val="left"/>
            </w:pPr>
            <w:r>
              <w:t xml:space="preserve">Local Education Surcharge (3%)</w:t>
            </w:r>
          </w:p>
        </w:tc>
        <w:tc>
          <w:tcPr/>
          <w:p>
            <w:pPr>
              <w:pStyle w:val="Compact"/>
              <w:jc w:val="right"/>
            </w:pPr>
            <w:r>
              <w:t xml:space="preserve">¥ 21,012.00</w:t>
            </w:r>
          </w:p>
        </w:tc>
      </w:tr>
      <w:tr>
        <w:tc>
          <w:tcPr/>
          <w:p>
            <w:pPr>
              <w:pStyle w:val="Compact"/>
              <w:jc w:val="left"/>
            </w:pPr>
            <w:r>
              <w:t xml:space="preserve">GRAND TOTAL DUE</w:t>
            </w:r>
          </w:p>
        </w:tc>
        <w:tc>
          <w:tcPr/>
          <w:p>
            <w:pPr>
              <w:pStyle w:val="Compact"/>
              <w:jc w:val="right"/>
            </w:pPr>
            <w:r>
              <w:t xml:space="preserve">¥ 847,484.00</w:t>
            </w:r>
          </w:p>
        </w:tc>
      </w:tr>
    </w:tbl>
    <w:bookmarkStart w:id="23" w:name="important-notes-terms-of-this-invoice"/>
    <w:p>
      <w:pPr>
        <w:pStyle w:val="Heading3"/>
      </w:pPr>
      <w:r>
        <w:t xml:space="preserve">Important Notes &amp; Terms of This Invoice</w:t>
      </w:r>
    </w:p>
    <w:p>
      <w:pPr>
        <w:pStyle w:val="FirstParagraph"/>
      </w:pPr>
      <w:r>
        <w:rPr>
          <w:bCs/>
          <w:b/>
        </w:rPr>
        <w:t xml:space="preserve">1.</w:t>
      </w:r>
      <w:r>
        <w:t xml:space="preserve"> </w:t>
      </w:r>
      <w:r>
        <w:t xml:space="preserve">This Invoice is issued in accordance with the Administrative Measures for Government Procurement in China Shanghai and the National Tax Administration's regulations on official fiscal documentation. All amounts are denominated in Chinese Yuan (CNY).</w:t>
      </w:r>
    </w:p>
    <w:p>
      <w:pPr>
        <w:pStyle w:val="BodyText"/>
      </w:pPr>
      <w:r>
        <w:rPr>
          <w:bCs/>
          <w:b/>
        </w:rPr>
        <w:t xml:space="preserve">2.</w:t>
      </w:r>
      <w:r>
        <w:t xml:space="preserve"> </w:t>
      </w:r>
      <w:r>
        <w:t xml:space="preserve">The Politician named in this Invoice holds the position of Deputy Director of the Shanghai Municipal Development and Reform Commission. All services listed herein were rendered in the Politician's official capacity and are subject to audit by the China Shanghai Municipal Supervisory Commission.</w:t>
      </w:r>
    </w:p>
    <w:p>
      <w:pPr>
        <w:pStyle w:val="BodyText"/>
      </w:pPr>
      <w:r>
        <w:rPr>
          <w:bCs/>
          <w:b/>
        </w:rPr>
        <w:t xml:space="preserve">3.</w:t>
      </w:r>
      <w:r>
        <w:t xml:space="preserve"> </w:t>
      </w:r>
      <w:r>
        <w:t xml:space="preserve">Payment for this Invoice must be completed within thirty (30) calendar days of the issue date. Late payments shall incur a penalty of 0.05% per day as stipulated under the China Shanghai Government Accounts Payable Ordinance.</w:t>
      </w:r>
    </w:p>
    <w:p>
      <w:pPr>
        <w:pStyle w:val="BodyText"/>
      </w:pPr>
      <w:r>
        <w:rPr>
          <w:bCs/>
          <w:b/>
        </w:rPr>
        <w:t xml:space="preserve">4.</w:t>
      </w:r>
      <w:r>
        <w:t xml:space="preserve"> </w:t>
      </w:r>
      <w:r>
        <w:t xml:space="preserve">This Invoice must be retained for a minimum period of fifteen (15) years in accordance with the Accounting Archives Management Measures of the People's Republic of China. The Politician's office is required to file a duplicate copy with the Shanghai Municipal Archives.</w:t>
      </w:r>
    </w:p>
    <w:p>
      <w:pPr>
        <w:pStyle w:val="BodyText"/>
      </w:pPr>
      <w:r>
        <w:rPr>
          <w:bCs/>
          <w:b/>
        </w:rPr>
        <w:t xml:space="preserve">5.</w:t>
      </w:r>
      <w:r>
        <w:t xml:space="preserve"> </w:t>
      </w:r>
      <w:r>
        <w:t xml:space="preserve">Any disputes arising from this Invoice shall be resolved through the China Shanghai Municipal Administrative Dispute Resolution Center. The Politician's office reserves the right to request a formal audit of all line items prior to final settlement.</w:t>
      </w:r>
    </w:p>
    <w:p>
      <w:pPr>
        <w:pStyle w:val="BodyText"/>
      </w:pPr>
      <w:r>
        <w:rPr>
          <w:bCs/>
          <w:b/>
        </w:rPr>
        <w:t xml:space="preserve">6.</w:t>
      </w:r>
      <w:r>
        <w:t xml:space="preserve"> </w:t>
      </w:r>
      <w:r>
        <w:t xml:space="preserve">This document constitutes a legally binding fiscal record. Unauthorized reproduction, alteration, or distribution of this Invoice is prohibited under the Criminal Law of the People's Republic of China, Article 280.</w:t>
      </w:r>
    </w:p>
    <w:bookmarkEnd w:id="23"/>
    <w:p>
      <w:pPr>
        <w:pStyle w:val="BodyText"/>
      </w:pPr>
      <w:r>
        <w:t xml:space="preserve">[Official Seal — Shanghai Municipal Politician Affairs Office]</w:t>
      </w:r>
    </w:p>
    <w:p>
      <w:pPr>
        <w:pStyle w:val="BodyText"/>
      </w:pPr>
      <w:r>
        <w:t xml:space="preserve">[Authorized Signatory — Finance Director]</w:t>
      </w:r>
    </w:p>
    <w:p>
      <w:pPr>
        <w:pStyle w:val="BodyText"/>
      </w:pPr>
      <w:r>
        <w:t xml:space="preserve">[Received &amp; Verified — People's Congress]</w:t>
      </w:r>
    </w:p>
    <w:p>
      <w:pPr>
        <w:pStyle w:val="BodyText"/>
      </w:pPr>
      <w:r>
        <w:t xml:space="preserve">This Invoice was generated by the China Shanghai Municipal Government Financial Management System (Version 4.2.1).</w:t>
      </w:r>
    </w:p>
    <w:p>
      <w:pPr>
        <w:pStyle w:val="BodyText"/>
      </w:pPr>
      <w:r>
        <w:t xml:space="preserve">Document ID: CN-SH-2025-POL-04872 | Politician Reference: SH-POL-2024-0091 | Jurisdiction: China Shanghai</w:t>
      </w:r>
    </w:p>
    <w:p>
      <w:pPr>
        <w:pStyle w:val="BodyText"/>
      </w:pPr>
      <w:r>
        <w:t xml:space="preserve">© 2025 Shanghai Municipal Government. All rights reserved. This Invoice is valid only when bearing the official red seal of the issuing Politician's office.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Invoice - Politician Services - China Shanghai</dc:title>
  <dc:creator/>
  <dc:language>en</dc:language>
  <cp:keywords/>
  <dcterms:created xsi:type="dcterms:W3CDTF">2026-10-10T02:33:05Z</dcterms:created>
  <dcterms:modified xsi:type="dcterms:W3CDTF">2026-10-10T02:33:05Z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