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invoice"/>
    <w:p>
      <w:pPr>
        <w:pStyle w:val="Heading1"/>
      </w:pPr>
      <w:r>
        <w:t xml:space="preserve">INVOICE</w:t>
      </w:r>
    </w:p>
    <w:p>
      <w:pPr>
        <w:pStyle w:val="FirstParagraph"/>
      </w:pPr>
      <w:r>
        <w:t xml:space="preserve">Professional Services for Political Campaign &amp; Municipal Administration</w:t>
      </w:r>
    </w:p>
    <w:p>
      <w:pPr>
        <w:pStyle w:val="BodyText"/>
      </w:pPr>
      <w:r>
        <w:t xml:space="preserve">Issued in France Marseille — Bouches-du-Rhône, Provence-Alpes-Côte d’Azur</w:t>
      </w:r>
    </w:p>
    <w:bookmarkEnd w:id="20"/>
    <w:bookmarkStart w:id="21" w:name="bill-from"/>
    <w:p>
      <w:pPr>
        <w:pStyle w:val="Heading3"/>
      </w:pPr>
      <w:r>
        <w:t xml:space="preserve">Bill From</w:t>
      </w:r>
    </w:p>
    <w:p>
      <w:pPr>
        <w:pStyle w:val="FirstParagraph"/>
      </w:pPr>
      <w:r>
        <w:rPr>
          <w:bCs/>
          <w:b/>
        </w:rPr>
        <w:t xml:space="preserve">Provence Political Consulting SARL</w:t>
      </w:r>
    </w:p>
    <w:p>
      <w:pPr>
        <w:pStyle w:val="BodyText"/>
      </w:pPr>
      <w:r>
        <w:t xml:space="preserve">142 Boulevard du Régiment de Marseille</w:t>
      </w:r>
    </w:p>
    <w:p>
      <w:pPr>
        <w:pStyle w:val="BodyText"/>
      </w:pPr>
      <w:r>
        <w:t xml:space="preserve">13001 Marseille, France</w:t>
      </w:r>
    </w:p>
    <w:p>
      <w:pPr>
        <w:pStyle w:val="BodyText"/>
      </w:pPr>
      <w:r>
        <w:t xml:space="preserve">TVA: FR 84 521 903 47</w:t>
      </w:r>
    </w:p>
    <w:p>
      <w:pPr>
        <w:pStyle w:val="BodyText"/>
      </w:pPr>
      <w:r>
        <w:t xml:space="preserve">SIRET: 845 219 034 00012</w:t>
      </w:r>
    </w:p>
    <w:p>
      <w:pPr>
        <w:pStyle w:val="BodyText"/>
      </w:pPr>
      <w:r>
        <w:t xml:space="preserve">Email: billing@provence-political.fr</w:t>
      </w:r>
    </w:p>
    <w:p>
      <w:pPr>
        <w:pStyle w:val="BodyText"/>
      </w:pPr>
      <w:r>
        <w:t xml:space="preserve">Tel: +33 4 91 55 22 87</w:t>
      </w:r>
    </w:p>
    <w:bookmarkEnd w:id="21"/>
    <w:bookmarkStart w:id="22" w:name="bill-to"/>
    <w:p>
      <w:pPr>
        <w:pStyle w:val="Heading3"/>
      </w:pPr>
      <w:r>
        <w:t xml:space="preserve">Bill To</w:t>
      </w:r>
    </w:p>
    <w:p>
      <w:pPr>
        <w:pStyle w:val="FirstParagraph"/>
      </w:pPr>
      <w:r>
        <w:rPr>
          <w:bCs/>
          <w:b/>
        </w:rPr>
        <w:t xml:space="preserve">Office of the Politician — Councillor Jean-Marc Delacroix</w:t>
      </w:r>
    </w:p>
    <w:p>
      <w:pPr>
        <w:pStyle w:val="BodyText"/>
      </w:pPr>
      <w:r>
        <w:t xml:space="preserve">27 Place de la Major</w:t>
      </w:r>
    </w:p>
    <w:p>
      <w:pPr>
        <w:pStyle w:val="BodyText"/>
      </w:pPr>
      <w:r>
        <w:t xml:space="preserve">13100 Marseille, France</w:t>
      </w:r>
    </w:p>
    <w:p>
      <w:pPr>
        <w:pStyle w:val="BodyText"/>
      </w:pPr>
      <w:r>
        <w:t xml:space="preserve">Municipal District: 1er Arrondissement</w:t>
      </w:r>
    </w:p>
    <w:p>
      <w:pPr>
        <w:pStyle w:val="BodyText"/>
      </w:pPr>
      <w:r>
        <w:t xml:space="preserve">Reference: Campaign &amp; Administration Division</w:t>
      </w:r>
    </w:p>
    <w:p>
      <w:pPr>
        <w:pStyle w:val="BodyText"/>
      </w:pPr>
      <w:r>
        <w:t xml:space="preserve">Contact: secretariat@jm-delacroix.fr</w:t>
      </w:r>
    </w:p>
    <w:p>
      <w:pPr>
        <w:pStyle w:val="BodyText"/>
      </w:pPr>
      <w:r>
        <w:t xml:space="preserve">Tel: +33 4 91 33 44 56</w:t>
      </w:r>
    </w:p>
    <w:bookmarkEnd w:id="22"/>
    <w:p>
      <w:pPr>
        <w:pStyle w:val="BodyText"/>
      </w:pPr>
      <w:r>
        <w:t xml:space="preserve">Invoice No: PP-2025-04871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April 2025 – 31 May 2025</w:t>
      </w:r>
    </w:p>
    <w:p>
      <w:pPr>
        <w:pStyle w:val="BodyText"/>
      </w:pPr>
      <w:r>
        <w:rPr>
          <w:bCs/>
          <w:b/>
        </w:rPr>
        <w:t xml:space="preserve">Payment Method:</w:t>
      </w:r>
      <w:r>
        <w:t xml:space="preserve"> </w:t>
      </w:r>
      <w:r>
        <w:t xml:space="preserve">Bank Transfer (Virement)</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Currency:</w:t>
      </w:r>
      <w:r>
        <w:t xml:space="preserve"> </w:t>
      </w:r>
      <w:r>
        <w:t xml:space="preserve">EUR (€)</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campaign planning and voter outreach coordination for the Politician’s municipal re-election initiative in France Marseille. Includes development of a 90-day communication roadmap targeting all 16 arrondissements of the city.</w:t>
            </w:r>
          </w:p>
        </w:tc>
        <w:tc>
          <w:tcPr/>
          <w:p>
            <w:pPr>
              <w:pStyle w:val="Compact"/>
              <w:jc w:val="left"/>
            </w:pPr>
            <w:r>
              <w:t xml:space="preserve">1 project</w:t>
            </w:r>
          </w:p>
        </w:tc>
        <w:tc>
          <w:tcPr/>
          <w:p>
            <w:pPr>
              <w:pStyle w:val="Compact"/>
              <w:jc w:val="left"/>
            </w:pPr>
            <w:r>
              <w:t xml:space="preserve">€ 4,850.00</w:t>
            </w:r>
          </w:p>
        </w:tc>
        <w:tc>
          <w:tcPr/>
          <w:p>
            <w:pPr>
              <w:pStyle w:val="Compact"/>
              <w:jc w:val="left"/>
            </w:pPr>
            <w:r>
              <w:t xml:space="preserve">€ 4,850.00</w:t>
            </w:r>
          </w:p>
        </w:tc>
      </w:tr>
      <w:tr>
        <w:tc>
          <w:tcPr/>
          <w:p>
            <w:pPr>
              <w:pStyle w:val="Compact"/>
              <w:jc w:val="left"/>
            </w:pPr>
            <w:r>
              <w:t xml:space="preserve">02</w:t>
            </w:r>
          </w:p>
        </w:tc>
        <w:tc>
          <w:tcPr/>
          <w:p>
            <w:pPr>
              <w:pStyle w:val="Compact"/>
              <w:jc w:val="left"/>
            </w:pPr>
            <w:r>
              <w:t xml:space="preserve">Public speaking preparation, debate rehearsal sessions, and media training for the Politician ahead of the municipal council plenary sessions and public town halls held in Marseille’s Palais du Pharo.</w:t>
            </w:r>
          </w:p>
        </w:tc>
        <w:tc>
          <w:tcPr/>
          <w:p>
            <w:pPr>
              <w:pStyle w:val="Compact"/>
              <w:jc w:val="left"/>
            </w:pPr>
            <w:r>
              <w:t xml:space="preserve">12 sessions</w:t>
            </w:r>
          </w:p>
        </w:tc>
        <w:tc>
          <w:tcPr/>
          <w:p>
            <w:pPr>
              <w:pStyle w:val="Compact"/>
              <w:jc w:val="left"/>
            </w:pPr>
            <w:r>
              <w:t xml:space="preserve">€ 320.00</w:t>
            </w:r>
          </w:p>
        </w:tc>
        <w:tc>
          <w:tcPr/>
          <w:p>
            <w:pPr>
              <w:pStyle w:val="Compact"/>
              <w:jc w:val="left"/>
            </w:pPr>
            <w:r>
              <w:t xml:space="preserve">€ 3,840.00</w:t>
            </w:r>
          </w:p>
        </w:tc>
      </w:tr>
      <w:tr>
        <w:tc>
          <w:tcPr/>
          <w:p>
            <w:pPr>
              <w:pStyle w:val="Compact"/>
              <w:jc w:val="left"/>
            </w:pPr>
            <w:r>
              <w:t xml:space="preserve">03</w:t>
            </w:r>
          </w:p>
        </w:tc>
        <w:tc>
          <w:tcPr/>
          <w:p>
            <w:pPr>
              <w:pStyle w:val="Compact"/>
              <w:jc w:val="left"/>
            </w:pPr>
            <w:r>
              <w:t xml:space="preserve">Digital campaign management: social media content creation, email newsletter design, and website analytics reporting for the Politician’s official campaign platform serving the France Marseille electorate.</w:t>
            </w:r>
          </w:p>
        </w:tc>
        <w:tc>
          <w:tcPr/>
          <w:p>
            <w:pPr>
              <w:pStyle w:val="Compact"/>
              <w:jc w:val="left"/>
            </w:pPr>
            <w:r>
              <w:t xml:space="preserve">8 weeks</w:t>
            </w:r>
          </w:p>
        </w:tc>
        <w:tc>
          <w:tcPr/>
          <w:p>
            <w:pPr>
              <w:pStyle w:val="Compact"/>
              <w:jc w:val="left"/>
            </w:pPr>
            <w:r>
              <w:t xml:space="preserve">€ 1,200.00</w:t>
            </w:r>
          </w:p>
        </w:tc>
        <w:tc>
          <w:tcPr/>
          <w:p>
            <w:pPr>
              <w:pStyle w:val="Compact"/>
              <w:jc w:val="left"/>
            </w:pPr>
            <w:r>
              <w:t xml:space="preserve">€ 9,600.00</w:t>
            </w:r>
          </w:p>
        </w:tc>
      </w:tr>
      <w:tr>
        <w:tc>
          <w:tcPr/>
          <w:p>
            <w:pPr>
              <w:pStyle w:val="Compact"/>
              <w:jc w:val="left"/>
            </w:pPr>
            <w:r>
              <w:t xml:space="preserve">04</w:t>
            </w:r>
          </w:p>
        </w:tc>
        <w:tc>
          <w:tcPr/>
          <w:p>
            <w:pPr>
              <w:pStyle w:val="Compact"/>
              <w:jc w:val="left"/>
            </w:pPr>
            <w:r>
              <w:t xml:space="preserve">Event logistics and coordination for three (3) public rallies and two (2) community engagement forums organized by the Politician’s team in the Vieux-Port, La Joliette, and Le Panier districts of Marseille.</w:t>
            </w:r>
          </w:p>
        </w:tc>
        <w:tc>
          <w:tcPr/>
          <w:p>
            <w:pPr>
              <w:pStyle w:val="Compact"/>
              <w:jc w:val="left"/>
            </w:pPr>
            <w:r>
              <w:t xml:space="preserve">5 events</w:t>
            </w:r>
          </w:p>
        </w:tc>
        <w:tc>
          <w:tcPr/>
          <w:p>
            <w:pPr>
              <w:pStyle w:val="Compact"/>
              <w:jc w:val="left"/>
            </w:pPr>
            <w:r>
              <w:t xml:space="preserve">€ 1,450.00</w:t>
            </w:r>
          </w:p>
        </w:tc>
        <w:tc>
          <w:tcPr/>
          <w:p>
            <w:pPr>
              <w:pStyle w:val="Compact"/>
              <w:jc w:val="left"/>
            </w:pPr>
            <w:r>
              <w:t xml:space="preserve">€ 7,250.00</w:t>
            </w:r>
          </w:p>
        </w:tc>
      </w:tr>
      <w:tr>
        <w:tc>
          <w:tcPr/>
          <w:p>
            <w:pPr>
              <w:pStyle w:val="Compact"/>
              <w:jc w:val="left"/>
            </w:pPr>
            <w:r>
              <w:t xml:space="preserve">05</w:t>
            </w:r>
          </w:p>
        </w:tc>
        <w:tc>
          <w:tcPr/>
          <w:p>
            <w:pPr>
              <w:pStyle w:val="Compact"/>
              <w:jc w:val="left"/>
            </w:pPr>
            <w:r>
              <w:t xml:space="preserve">Policy research and briefing document preparation on urban regeneration, port development, and public transport expansion relevant to the Politician’s legislative agenda for the Marseille metropolitan area.</w:t>
            </w:r>
          </w:p>
        </w:tc>
        <w:tc>
          <w:tcPr/>
          <w:p>
            <w:pPr>
              <w:pStyle w:val="Compact"/>
              <w:jc w:val="left"/>
            </w:pPr>
            <w:r>
              <w:t xml:space="preserve">6 reports</w:t>
            </w:r>
          </w:p>
        </w:tc>
        <w:tc>
          <w:tcPr/>
          <w:p>
            <w:pPr>
              <w:pStyle w:val="Compact"/>
              <w:jc w:val="left"/>
            </w:pPr>
            <w:r>
              <w:t xml:space="preserve">€ 680.00</w:t>
            </w:r>
          </w:p>
        </w:tc>
        <w:tc>
          <w:tcPr/>
          <w:p>
            <w:pPr>
              <w:pStyle w:val="Compact"/>
              <w:jc w:val="left"/>
            </w:pPr>
            <w:r>
              <w:t xml:space="preserve">€ 4,080.00</w:t>
            </w:r>
          </w:p>
        </w:tc>
      </w:tr>
      <w:tr>
        <w:tc>
          <w:tcPr/>
          <w:p>
            <w:pPr>
              <w:pStyle w:val="Compact"/>
              <w:jc w:val="left"/>
            </w:pPr>
            <w:r>
              <w:t xml:space="preserve">06</w:t>
            </w:r>
          </w:p>
        </w:tc>
        <w:tc>
          <w:tcPr/>
          <w:p>
            <w:pPr>
              <w:pStyle w:val="Compact"/>
              <w:jc w:val="left"/>
            </w:pPr>
            <w:r>
              <w:t xml:space="preserve">Constituent services coordination: managing citizen petitions, scheduling office hours, and facilitating dialogue between the Politician’s office and local residents across the Bouches-du-Rhône department.</w:t>
            </w:r>
          </w:p>
        </w:tc>
        <w:tc>
          <w:tcPr/>
          <w:p>
            <w:pPr>
              <w:pStyle w:val="Compact"/>
              <w:jc w:val="left"/>
            </w:pPr>
            <w:r>
              <w:t xml:space="preserve">2 months</w:t>
            </w:r>
          </w:p>
        </w:tc>
        <w:tc>
          <w:tcPr/>
          <w:p>
            <w:pPr>
              <w:pStyle w:val="Compact"/>
              <w:jc w:val="left"/>
            </w:pPr>
            <w:r>
              <w:t xml:space="preserve">€ 2,100.00</w:t>
            </w:r>
          </w:p>
        </w:tc>
        <w:tc>
          <w:tcPr/>
          <w:p>
            <w:pPr>
              <w:pStyle w:val="Compact"/>
              <w:jc w:val="left"/>
            </w:pPr>
            <w:r>
              <w:t xml:space="preserve">€ 4,200.00</w:t>
            </w:r>
          </w:p>
        </w:tc>
      </w:tr>
      <w:tr>
        <w:tc>
          <w:tcPr/>
          <w:p>
            <w:pPr>
              <w:pStyle w:val="Compact"/>
              <w:jc w:val="left"/>
            </w:pPr>
            <w:r>
              <w:t xml:space="preserve">07</w:t>
            </w:r>
          </w:p>
        </w:tc>
        <w:tc>
          <w:tcPr/>
          <w:p>
            <w:pPr>
              <w:pStyle w:val="Compact"/>
              <w:jc w:val="left"/>
            </w:pPr>
            <w:r>
              <w:t xml:space="preserve">Compliance and transparency advisory: ensuring all campaign expenditures and political donations comply with the French Commission Nationale des Comptes de Campagne et des Financements Politiques (CNCCFP) regulations applicable in France Marseille.</w:t>
            </w:r>
          </w:p>
        </w:tc>
        <w:tc>
          <w:tcPr/>
          <w:p>
            <w:pPr>
              <w:pStyle w:val="Compact"/>
              <w:jc w:val="left"/>
            </w:pPr>
            <w:r>
              <w:t xml:space="preserve">1 engagement</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08</w:t>
            </w:r>
          </w:p>
        </w:tc>
        <w:tc>
          <w:tcPr/>
          <w:p>
            <w:pPr>
              <w:pStyle w:val="Compact"/>
              <w:jc w:val="left"/>
            </w:pPr>
            <w:r>
              <w:t xml:space="preserve">Translation and multilingual communication services (French, Arabic, English, and Italian) for the Politician’s public addresses and written materials, reflecting the diverse demographic of the Marseille community.</w:t>
            </w:r>
          </w:p>
        </w:tc>
        <w:tc>
          <w:tcPr/>
          <w:p>
            <w:pPr>
              <w:pStyle w:val="Compact"/>
              <w:jc w:val="left"/>
            </w:pPr>
            <w:r>
              <w:t xml:space="preserve">40 hours</w:t>
            </w:r>
          </w:p>
        </w:tc>
        <w:tc>
          <w:tcPr/>
          <w:p>
            <w:pPr>
              <w:pStyle w:val="Compact"/>
              <w:jc w:val="left"/>
            </w:pPr>
            <w:r>
              <w:t xml:space="preserve">€ 95.00</w:t>
            </w:r>
          </w:p>
        </w:tc>
        <w:tc>
          <w:tcPr/>
          <w:p>
            <w:pPr>
              <w:pStyle w:val="Compact"/>
              <w:jc w:val="left"/>
            </w:pPr>
            <w:r>
              <w:t xml:space="preserve">€ 3,800.00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€ 40,020.00</w:t>
            </w:r>
          </w:p>
        </w:tc>
      </w:tr>
      <w:tr>
        <w:tc>
          <w:tcPr/>
          <w:p>
            <w:pPr>
              <w:pStyle w:val="Compact"/>
              <w:jc w:val="left"/>
            </w:pPr>
            <w:r>
              <w:t xml:space="preserve">TVA (20% VAT)</w:t>
            </w:r>
          </w:p>
        </w:tc>
        <w:tc>
          <w:tcPr/>
          <w:p>
            <w:pPr>
              <w:pStyle w:val="Compact"/>
              <w:jc w:val="left"/>
            </w:pPr>
            <w:r>
              <w:t xml:space="preserve">€ 8,004.00</w:t>
            </w:r>
          </w:p>
        </w:tc>
      </w:tr>
      <w:tr>
        <w:tc>
          <w:tcPr/>
          <w:p>
            <w:pPr>
              <w:pStyle w:val="Compact"/>
              <w:jc w:val="left"/>
            </w:pPr>
            <w:r>
              <w:t xml:space="preserve">Grand Total Due</w:t>
            </w:r>
          </w:p>
        </w:tc>
        <w:tc>
          <w:tcPr/>
          <w:p>
            <w:pPr>
              <w:pStyle w:val="Compact"/>
              <w:jc w:val="left"/>
            </w:pPr>
            <w:r>
              <w:t xml:space="preserve">€ 48,024.00</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in accordance with French commercial law (Code de commerce, Articles L441-1 et seq.) and applies to professional services rendered to the Politician’s elected office in France Marseille.</w:t>
      </w:r>
    </w:p>
    <w:p>
      <w:pPr>
        <w:numPr>
          <w:ilvl w:val="0"/>
          <w:numId w:val="1001"/>
        </w:numPr>
        <w:pStyle w:val="Compact"/>
      </w:pPr>
      <w:r>
        <w:t xml:space="preserve">Payment is due within thirty (30) calendar days of the Invoice date via bank transfer to the IBAN specified above. Late payments may incur statutory interest at the rate prescribed by Article L441-10 of the French Commercial Code.</w:t>
      </w:r>
    </w:p>
    <w:p>
      <w:pPr>
        <w:numPr>
          <w:ilvl w:val="0"/>
          <w:numId w:val="1001"/>
        </w:numPr>
        <w:pStyle w:val="Compact"/>
      </w:pPr>
      <w:r>
        <w:t xml:space="preserve">All services described in this Invoice were performed in full compliance with the French Electoral Code (Code électoral) and the regulations governing political campaign financing in France. No portion of these fees constitutes a political donation as defined by Article L52-8 of the Code électoral.</w:t>
      </w:r>
    </w:p>
    <w:p>
      <w:pPr>
        <w:numPr>
          <w:ilvl w:val="0"/>
          <w:numId w:val="1001"/>
        </w:numPr>
        <w:pStyle w:val="Compact"/>
      </w:pPr>
      <w:r>
        <w:t xml:space="preserve">The Politician’s office acknowledges receipt of this Invoice and confirms that all deliverables listed above were accepted and approved by the campaign directorate prior to the end of the service period.</w:t>
      </w:r>
    </w:p>
    <w:p>
      <w:pPr>
        <w:numPr>
          <w:ilvl w:val="0"/>
          <w:numId w:val="1001"/>
        </w:numPr>
        <w:pStyle w:val="Compact"/>
      </w:pPr>
      <w:r>
        <w:t xml:space="preserve">Any dispute arising from this Invoice shall be subject to the exclusive jurisdiction of the Tribunal de Commerce de Marseille, France. The parties agree to attempt good-faith mediation before initiating any formal legal proceedings.</w:t>
      </w:r>
    </w:p>
    <w:p>
      <w:pPr>
        <w:numPr>
          <w:ilvl w:val="0"/>
          <w:numId w:val="1001"/>
        </w:numPr>
        <w:pStyle w:val="Compact"/>
      </w:pPr>
      <w:r>
        <w:t xml:space="preserve">Confidentiality: All strategic materials, voter data, and internal communications exchanged in connection with this Invoice are subject to a mutual non-disclosure agreement dated 12 March 2025. This obligation survives the completion of all services by a period of five (5) years.</w:t>
      </w:r>
    </w:p>
    <w:p>
      <w:pPr>
        <w:numPr>
          <w:ilvl w:val="0"/>
          <w:numId w:val="1001"/>
        </w:numPr>
        <w:pStyle w:val="Compact"/>
      </w:pPr>
      <w:r>
        <w:t xml:space="preserve">This Invoice is valid for a period of three (3) years from the date of issue, in compliance with French tax record-keeping requirements (Article L102 B du Code général des impôts).</w:t>
      </w:r>
    </w:p>
    <w:bookmarkEnd w:id="23"/>
    <w:p>
      <w:pPr>
        <w:pStyle w:val="FirstParagraph"/>
      </w:pPr>
      <w:r>
        <w:t xml:space="preserve">INVOICE</w:t>
      </w:r>
      <w:r>
        <w:t xml:space="preserve"> </w:t>
      </w:r>
      <w:r>
        <w:t xml:space="preserve">POLITICIAN SERVICES</w:t>
      </w:r>
      <w:r>
        <w:t xml:space="preserve"> </w:t>
      </w:r>
      <w:r>
        <w:t xml:space="preserve">FRANCE MARSEILLE</w:t>
      </w:r>
    </w:p>
    <w:p>
      <w:pPr>
        <w:pStyle w:val="BodyText"/>
      </w:pPr>
      <w:r>
        <w:t xml:space="preserve">Provence Political Consulting SARL — Registered at the RCS de Marseille — No. 845 219 034</w:t>
      </w:r>
      <w:r>
        <w:br/>
      </w:r>
      <w:r>
        <w:t xml:space="preserve">142 Boulevard du Régiment de Marseille, 13001 Marseille, France</w:t>
      </w:r>
      <w:r>
        <w:br/>
      </w:r>
      <w:r>
        <w:t xml:space="preserve">This document is a valid Invoice under French law. For queries, contact billing@provence-political.fr or +33 4 91 55 22 87.</w:t>
      </w:r>
      <w:r>
        <w:br/>
      </w:r>
      <w:r>
        <w:rPr>
          <w:iCs/>
          <w:i/>
        </w:rP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France Marseille</dc:title>
  <dc:creator/>
  <dc:language>en</dc:language>
  <cp:keywords/>
  <dcterms:created xsi:type="dcterms:W3CDTF">2026-10-10T02:43:55Z</dcterms:created>
  <dcterms:modified xsi:type="dcterms:W3CDTF">2026-10-10T02:43:55Z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