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Political</w:t>
      </w:r>
      <w:r>
        <w:t xml:space="preserve"> </w:t>
      </w:r>
      <w:r>
        <w:t xml:space="preserve">Advisory</w:t>
      </w:r>
      <w:r>
        <w:t xml:space="preserve"> </w:t>
      </w:r>
      <w:r>
        <w:t xml:space="preserve">Services</w:t>
      </w:r>
      <w:r>
        <w:t xml:space="preserve"> </w:t>
      </w:r>
      <w:r>
        <w:t xml:space="preserve">-</w:t>
      </w:r>
      <w:r>
        <w:t xml:space="preserve"> </w:t>
      </w:r>
      <w:r>
        <w:t xml:space="preserve">Abidjan,</w:t>
      </w:r>
      <w:r>
        <w:t xml:space="preserve"> </w:t>
      </w:r>
      <w:r>
        <w:t xml:space="preserve">Ivory</w:t>
      </w:r>
      <w:r>
        <w:t xml:space="preserve"> </w:t>
      </w:r>
      <w:r>
        <w:t xml:space="preserve">Coast</w:t>
      </w:r>
    </w:p>
    <w:bookmarkStart w:id="20" w:name="invoice"/>
    <w:p>
      <w:pPr>
        <w:pStyle w:val="Heading1"/>
      </w:pPr>
      <w:r>
        <w:t xml:space="preserve">INVOICE</w:t>
      </w:r>
    </w:p>
    <w:p>
      <w:pPr>
        <w:pStyle w:val="FirstParagraph"/>
      </w:pPr>
      <w:r>
        <w:t xml:space="preserve">Political Advisory &amp; Public Engagement Services</w:t>
      </w:r>
    </w:p>
    <w:p>
      <w:pPr>
        <w:pStyle w:val="BodyText"/>
      </w:pPr>
      <w:r>
        <w:t xml:space="preserve">Republic of Ivory Coast — Abidjan</w:t>
      </w:r>
    </w:p>
    <w:bookmarkEnd w:id="20"/>
    <w:p>
      <w:pPr>
        <w:pStyle w:val="BodyText"/>
      </w:pPr>
      <w:r>
        <w:t xml:space="preserve">Invoice No.: CI-ABJ-2025-04871</w:t>
      </w:r>
      <w:r>
        <w:t xml:space="preserve"> </w:t>
      </w:r>
      <w:r>
        <w:t xml:space="preserve">OFFICIAL</w:t>
      </w:r>
    </w:p>
    <w:bookmarkStart w:id="21" w:name="issued-by-service-provider"/>
    <w:p>
      <w:pPr>
        <w:pStyle w:val="Heading3"/>
      </w:pPr>
      <w:r>
        <w:t xml:space="preserve">Issued By (Service Provider)</w:t>
      </w:r>
    </w:p>
    <w:p>
      <w:pPr>
        <w:pStyle w:val="FirstParagraph"/>
      </w:pPr>
      <w:r>
        <w:rPr>
          <w:bCs/>
          <w:b/>
        </w:rPr>
        <w:t xml:space="preserve">Hon. Koffi A. N'Guessan</w:t>
      </w:r>
    </w:p>
    <w:p>
      <w:pPr>
        <w:pStyle w:val="BodyText"/>
      </w:pPr>
      <w:r>
        <w:t xml:space="preserve">Senior Politician &amp; Public Policy Advisor</w:t>
      </w:r>
    </w:p>
    <w:p>
      <w:pPr>
        <w:pStyle w:val="BodyText"/>
      </w:pPr>
      <w:r>
        <w:t xml:space="preserve">Political Advisory Office</w:t>
      </w:r>
    </w:p>
    <w:p>
      <w:pPr>
        <w:pStyle w:val="BodyText"/>
      </w:pPr>
      <w:r>
        <w:t xml:space="preserve">14 Boulevard de Vridi, Cocody</w:t>
      </w:r>
    </w:p>
    <w:p>
      <w:pPr>
        <w:pStyle w:val="BodyText"/>
      </w:pPr>
      <w:r>
        <w:t xml:space="preserve">Abidjan, Ivory Coast</w:t>
      </w:r>
    </w:p>
    <w:p>
      <w:pPr>
        <w:pStyle w:val="BodyText"/>
      </w:pPr>
      <w:r>
        <w:t xml:space="preserve">Tel: +225 27 22 45 67 89</w:t>
      </w:r>
    </w:p>
    <w:p>
      <w:pPr>
        <w:pStyle w:val="BodyText"/>
      </w:pPr>
      <w:r>
        <w:t xml:space="preserve">Email: k.nguessan@poladvisory.ci</w:t>
      </w:r>
    </w:p>
    <w:p>
      <w:pPr>
        <w:pStyle w:val="BodyText"/>
      </w:pPr>
      <w:r>
        <w:t xml:space="preserve">RC: CI-ABJ-2019-44821</w:t>
      </w:r>
    </w:p>
    <w:bookmarkEnd w:id="21"/>
    <w:bookmarkStart w:id="22" w:name="billed-to-client"/>
    <w:p>
      <w:pPr>
        <w:pStyle w:val="Heading3"/>
      </w:pPr>
      <w:r>
        <w:t xml:space="preserve">Billed To (Client)</w:t>
      </w:r>
    </w:p>
    <w:p>
      <w:pPr>
        <w:pStyle w:val="FirstParagraph"/>
      </w:pPr>
      <w:r>
        <w:rPr>
          <w:bCs/>
          <w:b/>
        </w:rPr>
        <w:t xml:space="preserve">Ministère de la Communication et des Médias</w:t>
      </w:r>
    </w:p>
    <w:p>
      <w:pPr>
        <w:pStyle w:val="BodyText"/>
      </w:pPr>
      <w:r>
        <w:t xml:space="preserve">Direction des Relations Publiques</w:t>
      </w:r>
    </w:p>
    <w:p>
      <w:pPr>
        <w:pStyle w:val="BodyText"/>
      </w:pPr>
      <w:r>
        <w:t xml:space="preserve">Plateau, Abidjan</w:t>
      </w:r>
    </w:p>
    <w:p>
      <w:pPr>
        <w:pStyle w:val="BodyText"/>
      </w:pPr>
      <w:r>
        <w:t xml:space="preserve">Ivory Coast</w:t>
      </w:r>
    </w:p>
    <w:p>
      <w:pPr>
        <w:pStyle w:val="BodyText"/>
      </w:pPr>
      <w:r>
        <w:t xml:space="preserve">Tel: +225 27 20 25 10 00</w:t>
      </w:r>
    </w:p>
    <w:p>
      <w:pPr>
        <w:pStyle w:val="BodyText"/>
      </w:pPr>
      <w:r>
        <w:t xml:space="preserve">Email: dgp@communication.gouv.ci</w:t>
      </w:r>
    </w:p>
    <w:p>
      <w:pPr>
        <w:pStyle w:val="BodyText"/>
      </w:pPr>
      <w:r>
        <w:t xml:space="preserve">Client Reference: MCM-2025-0312</w:t>
      </w:r>
    </w:p>
    <w:bookmarkEnd w:id="22"/>
    <w:bookmarkStart w:id="23" w:name="invoice-details"/>
    <w:p>
      <w:pPr>
        <w:pStyle w:val="Heading3"/>
      </w:pPr>
      <w:r>
        <w:t xml:space="preserve">Invoice Details</w:t>
      </w:r>
    </w:p>
    <w:p>
      <w:pPr>
        <w:pStyle w:val="FirstParagraph"/>
      </w:pPr>
      <w:r>
        <w:rPr>
          <w:bCs/>
          <w:b/>
        </w:rPr>
        <w:t xml:space="preserve">Date of Issue:</w:t>
      </w:r>
      <w:r>
        <w:t xml:space="preserve"> </w:t>
      </w:r>
      <w:r>
        <w:t xml:space="preserve">15 June 2025</w:t>
      </w:r>
    </w:p>
    <w:p>
      <w:pPr>
        <w:pStyle w:val="BodyText"/>
      </w:pPr>
      <w:r>
        <w:rPr>
          <w:bCs/>
          <w:b/>
        </w:rPr>
        <w:t xml:space="preserve">Service Period:</w:t>
      </w:r>
      <w:r>
        <w:t xml:space="preserve"> </w:t>
      </w:r>
      <w:r>
        <w:t xml:space="preserve">01 May 2025 – 31 May 2025</w:t>
      </w:r>
    </w:p>
    <w:p>
      <w:pPr>
        <w:pStyle w:val="BodyText"/>
      </w:pPr>
      <w:r>
        <w:rPr>
          <w:bCs/>
          <w:b/>
        </w:rPr>
        <w:t xml:space="preserve">Due Date:</w:t>
      </w:r>
      <w:r>
        <w:t xml:space="preserve"> </w:t>
      </w:r>
      <w:r>
        <w:t xml:space="preserve">15 July 2025</w:t>
      </w:r>
    </w:p>
    <w:p>
      <w:pPr>
        <w:pStyle w:val="BodyText"/>
      </w:pPr>
      <w:r>
        <w:rPr>
          <w:bCs/>
          <w:b/>
        </w:rPr>
        <w:t xml:space="preserve">Currency:</w:t>
      </w:r>
      <w:r>
        <w:t xml:space="preserve"> </w:t>
      </w:r>
      <w:r>
        <w:t xml:space="preserve">West African CFA Franc (XOF)</w:t>
      </w:r>
    </w:p>
    <w:p>
      <w:pPr>
        <w:pStyle w:val="BodyText"/>
      </w:pPr>
      <w:r>
        <w:rPr>
          <w:bCs/>
          <w:b/>
        </w:rPr>
        <w:t xml:space="preserve">Payment Method:</w:t>
      </w:r>
      <w:r>
        <w:t xml:space="preserve"> </w:t>
      </w:r>
      <w:r>
        <w:t xml:space="preserve">Bank Transfer</w:t>
      </w:r>
    </w:p>
    <w:bookmarkEnd w:id="23"/>
    <w:bookmarkStart w:id="24" w:name="bank-information"/>
    <w:p>
      <w:pPr>
        <w:pStyle w:val="Heading3"/>
      </w:pPr>
      <w:r>
        <w:t xml:space="preserve">Bank Information</w:t>
      </w:r>
    </w:p>
    <w:p>
      <w:pPr>
        <w:pStyle w:val="FirstParagraph"/>
      </w:pPr>
      <w:r>
        <w:rPr>
          <w:bCs/>
          <w:b/>
        </w:rPr>
        <w:t xml:space="preserve">Bank:</w:t>
      </w:r>
      <w:r>
        <w:t xml:space="preserve"> </w:t>
      </w:r>
      <w:r>
        <w:t xml:space="preserve">Ecobank Ivory Coast</w:t>
      </w:r>
    </w:p>
    <w:p>
      <w:pPr>
        <w:pStyle w:val="BodyText"/>
      </w:pPr>
      <w:r>
        <w:rPr>
          <w:bCs/>
          <w:b/>
        </w:rPr>
        <w:t xml:space="preserve">Account Name:</w:t>
      </w:r>
      <w:r>
        <w:t xml:space="preserve"> </w:t>
      </w:r>
      <w:r>
        <w:t xml:space="preserve">Koffi A. N'Guessan</w:t>
      </w:r>
    </w:p>
    <w:p>
      <w:pPr>
        <w:pStyle w:val="BodyText"/>
      </w:pPr>
      <w:r>
        <w:rPr>
          <w:bCs/>
          <w:b/>
        </w:rPr>
        <w:t xml:space="preserve">Account No.:</w:t>
      </w:r>
      <w:r>
        <w:t xml:space="preserve"> </w:t>
      </w:r>
      <w:r>
        <w:t xml:space="preserve">CI08 0002 1000 1234 5678 9012</w:t>
      </w:r>
    </w:p>
    <w:p>
      <w:pPr>
        <w:pStyle w:val="BodyText"/>
      </w:pPr>
      <w:r>
        <w:rPr>
          <w:bCs/>
          <w:b/>
        </w:rPr>
        <w:t xml:space="preserve">SWIFT:</w:t>
      </w:r>
      <w:r>
        <w:t xml:space="preserve"> </w:t>
      </w:r>
      <w:r>
        <w:t xml:space="preserve">ECOBCIC1</w:t>
      </w:r>
    </w:p>
    <w:p>
      <w:pPr>
        <w:pStyle w:val="BodyText"/>
      </w:pPr>
      <w:r>
        <w:rPr>
          <w:bCs/>
          <w:b/>
        </w:rPr>
        <w:t xml:space="preserve">Branch:</w:t>
      </w:r>
      <w:r>
        <w:t xml:space="preserve"> </w:t>
      </w:r>
      <w:r>
        <w:t xml:space="preserve">Abidjan Plateau</w:t>
      </w:r>
    </w:p>
    <w:bookmarkEnd w:id="24"/>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(XOF)</w:t>
            </w:r>
          </w:p>
        </w:tc>
        <w:tc>
          <w:tcPr/>
          <w:p>
            <w:pPr>
              <w:pStyle w:val="Compact"/>
              <w:jc w:val="left"/>
            </w:pPr>
            <w:r>
              <w:t xml:space="preserve">Amount (XOF)</w:t>
            </w:r>
          </w:p>
        </w:tc>
      </w:tr>
      <w:tr>
        <w:tc>
          <w:tcPr/>
          <w:p>
            <w:pPr>
              <w:pStyle w:val="Compact"/>
              <w:jc w:val="left"/>
            </w:pPr>
            <w:r>
              <w:t xml:space="preserve">01</w:t>
            </w:r>
          </w:p>
        </w:tc>
        <w:tc>
          <w:tcPr/>
          <w:p>
            <w:pPr>
              <w:pStyle w:val="Compact"/>
              <w:jc w:val="left"/>
            </w:pPr>
            <w:r>
              <w:t xml:space="preserve">Strategic political advisory session for the Minister of Communication regarding national media policy reform in Abidjan</w:t>
            </w:r>
          </w:p>
        </w:tc>
        <w:tc>
          <w:tcPr/>
          <w:p>
            <w:pPr>
              <w:pStyle w:val="Compact"/>
              <w:jc w:val="left"/>
            </w:pPr>
            <w:r>
              <w:t xml:space="preserve">05 May 2025</w:t>
            </w:r>
          </w:p>
        </w:tc>
        <w:tc>
          <w:tcPr/>
          <w:p>
            <w:pPr>
              <w:pStyle w:val="Compact"/>
              <w:jc w:val="left"/>
            </w:pPr>
            <w:r>
              <w:t xml:space="preserve">4.0</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02</w:t>
            </w:r>
          </w:p>
        </w:tc>
        <w:tc>
          <w:tcPr/>
          <w:p>
            <w:pPr>
              <w:pStyle w:val="Compact"/>
              <w:jc w:val="left"/>
            </w:pPr>
            <w:r>
              <w:t xml:space="preserve">Public address and keynote speech at the National Political Forum, Palais de la Culture, Abidjan, Ivory Coast</w:t>
            </w:r>
          </w:p>
        </w:tc>
        <w:tc>
          <w:tcPr/>
          <w:p>
            <w:pPr>
              <w:pStyle w:val="Compact"/>
              <w:jc w:val="left"/>
            </w:pPr>
            <w:r>
              <w:t xml:space="preserve">12 May 2025</w:t>
            </w:r>
          </w:p>
        </w:tc>
        <w:tc>
          <w:tcPr/>
          <w:p>
            <w:pPr>
              <w:pStyle w:val="Compact"/>
              <w:jc w:val="left"/>
            </w:pPr>
            <w:r>
              <w:t xml:space="preserve">2.5</w:t>
            </w:r>
          </w:p>
        </w:tc>
        <w:tc>
          <w:tcPr/>
          <w:p>
            <w:pPr>
              <w:pStyle w:val="Compact"/>
              <w:jc w:val="left"/>
            </w:pPr>
            <w:r>
              <w:t xml:space="preserve">200,000</w:t>
            </w:r>
          </w:p>
        </w:tc>
        <w:tc>
          <w:tcPr/>
          <w:p>
            <w:pPr>
              <w:pStyle w:val="Compact"/>
              <w:jc w:val="left"/>
            </w:pPr>
            <w:r>
              <w:t xml:space="preserve">500,000</w:t>
            </w:r>
          </w:p>
        </w:tc>
      </w:tr>
      <w:tr>
        <w:tc>
          <w:tcPr/>
          <w:p>
            <w:pPr>
              <w:pStyle w:val="Compact"/>
              <w:jc w:val="left"/>
            </w:pPr>
            <w:r>
              <w:t xml:space="preserve">03</w:t>
            </w:r>
          </w:p>
        </w:tc>
        <w:tc>
          <w:tcPr/>
          <w:p>
            <w:pPr>
              <w:pStyle w:val="Compact"/>
              <w:jc w:val="left"/>
            </w:pPr>
            <w:r>
              <w:t xml:space="preserve">Drafting and review of the 2025 National Political Engagement Strategy document for the Ivory Coast government</w:t>
            </w:r>
          </w:p>
        </w:tc>
        <w:tc>
          <w:tcPr/>
          <w:p>
            <w:pPr>
              <w:pStyle w:val="Compact"/>
              <w:jc w:val="left"/>
            </w:pPr>
            <w:r>
              <w:t xml:space="preserve">18 May 2025</w:t>
            </w:r>
          </w:p>
        </w:tc>
        <w:tc>
          <w:tcPr/>
          <w:p>
            <w:pPr>
              <w:pStyle w:val="Compact"/>
              <w:jc w:val="left"/>
            </w:pPr>
            <w:r>
              <w:t xml:space="preserve">8.0</w:t>
            </w:r>
          </w:p>
        </w:tc>
        <w:tc>
          <w:tcPr/>
          <w:p>
            <w:pPr>
              <w:pStyle w:val="Compact"/>
              <w:jc w:val="left"/>
            </w:pPr>
            <w:r>
              <w:t xml:space="preserve">120,000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Facilitation of inter-party dialogue workshop with regional politicians in the Abidjan metropolitan area</w:t>
            </w:r>
          </w:p>
        </w:tc>
        <w:tc>
          <w:tcPr/>
          <w:p>
            <w:pPr>
              <w:pStyle w:val="Compact"/>
              <w:jc w:val="left"/>
            </w:pPr>
            <w:r>
              <w:t xml:space="preserve">22 May 2025</w:t>
            </w:r>
          </w:p>
        </w:tc>
        <w:tc>
          <w:tcPr/>
          <w:p>
            <w:pPr>
              <w:pStyle w:val="Compact"/>
              <w:jc w:val="left"/>
            </w:pPr>
            <w:r>
              <w:t xml:space="preserve">6.0</w:t>
            </w:r>
          </w:p>
        </w:tc>
        <w:tc>
          <w:tcPr/>
          <w:p>
            <w:pPr>
              <w:pStyle w:val="Compact"/>
              <w:jc w:val="left"/>
            </w:pPr>
            <w:r>
              <w:t xml:space="preserve">175,000</w:t>
            </w:r>
          </w:p>
        </w:tc>
        <w:tc>
          <w:tcPr/>
          <w:p>
            <w:pPr>
              <w:pStyle w:val="Compact"/>
              <w:jc w:val="left"/>
            </w:pPr>
            <w:r>
              <w:t xml:space="preserve">1,050,000</w:t>
            </w:r>
          </w:p>
        </w:tc>
      </w:tr>
      <w:tr>
        <w:tc>
          <w:tcPr/>
          <w:p>
            <w:pPr>
              <w:pStyle w:val="Compact"/>
              <w:jc w:val="left"/>
            </w:pPr>
            <w:r>
              <w:t xml:space="preserve">05</w:t>
            </w:r>
          </w:p>
        </w:tc>
        <w:tc>
          <w:tcPr/>
          <w:p>
            <w:pPr>
              <w:pStyle w:val="Compact"/>
              <w:jc w:val="left"/>
            </w:pPr>
            <w:r>
              <w:t xml:space="preserve">Media training and public communication workshop for junior political staff, Plateau district, Abidjan</w:t>
            </w:r>
          </w:p>
        </w:tc>
        <w:tc>
          <w:tcPr/>
          <w:p>
            <w:pPr>
              <w:pStyle w:val="Compact"/>
              <w:jc w:val="left"/>
            </w:pPr>
            <w:r>
              <w:t xml:space="preserve">26 May 2025</w:t>
            </w:r>
          </w:p>
        </w:tc>
        <w:tc>
          <w:tcPr/>
          <w:p>
            <w:pPr>
              <w:pStyle w:val="Compact"/>
              <w:jc w:val="left"/>
            </w:pPr>
            <w:r>
              <w:t xml:space="preserve">5.0</w:t>
            </w:r>
          </w:p>
        </w:tc>
        <w:tc>
          <w:tcPr/>
          <w:p>
            <w:pPr>
              <w:pStyle w:val="Compact"/>
              <w:jc w:val="left"/>
            </w:pPr>
            <w:r>
              <w:t xml:space="preserve">130,000</w:t>
            </w:r>
          </w:p>
        </w:tc>
        <w:tc>
          <w:tcPr/>
          <w:p>
            <w:pPr>
              <w:pStyle w:val="Compact"/>
              <w:jc w:val="left"/>
            </w:pPr>
            <w:r>
              <w:t xml:space="preserve">650,000</w:t>
            </w:r>
          </w:p>
        </w:tc>
      </w:tr>
      <w:tr>
        <w:tc>
          <w:tcPr/>
          <w:p>
            <w:pPr>
              <w:pStyle w:val="Compact"/>
              <w:jc w:val="left"/>
            </w:pPr>
            <w:r>
              <w:t xml:space="preserve">06</w:t>
            </w:r>
          </w:p>
        </w:tc>
        <w:tc>
          <w:tcPr/>
          <w:p>
            <w:pPr>
              <w:pStyle w:val="Compact"/>
              <w:jc w:val="left"/>
            </w:pPr>
            <w:r>
              <w:t xml:space="preserve">Written policy memorandum on electoral reform and civic participation in Ivory Coast, delivered to the Ministry</w:t>
            </w:r>
          </w:p>
        </w:tc>
        <w:tc>
          <w:tcPr/>
          <w:p>
            <w:pPr>
              <w:pStyle w:val="Compact"/>
              <w:jc w:val="left"/>
            </w:pPr>
            <w:r>
              <w:t xml:space="preserve">29 May 2025</w:t>
            </w:r>
          </w:p>
        </w:tc>
        <w:tc>
          <w:tcPr/>
          <w:p>
            <w:pPr>
              <w:pStyle w:val="Compact"/>
              <w:jc w:val="left"/>
            </w:pPr>
            <w:r>
              <w:t xml:space="preserve">3.0</w:t>
            </w:r>
          </w:p>
        </w:tc>
        <w:tc>
          <w:tcPr/>
          <w:p>
            <w:pPr>
              <w:pStyle w:val="Compact"/>
              <w:jc w:val="left"/>
            </w:pPr>
            <w:r>
              <w:t xml:space="preserve">150,000</w:t>
            </w:r>
          </w:p>
        </w:tc>
        <w:tc>
          <w:tcPr/>
          <w:p>
            <w:pPr>
              <w:pStyle w:val="Compact"/>
              <w:jc w:val="left"/>
            </w:pPr>
            <w:r>
              <w:t xml:space="preserve">450,000</w:t>
            </w:r>
          </w:p>
        </w:tc>
      </w:tr>
      <w:tr>
        <w:tc>
          <w:tcPr/>
          <w:p>
            <w:pPr>
              <w:pStyle w:val="Compact"/>
              <w:jc w:val="left"/>
            </w:pPr>
            <w:r>
              <w:t xml:space="preserve">07</w:t>
            </w:r>
          </w:p>
        </w:tc>
        <w:tc>
          <w:tcPr/>
          <w:p>
            <w:pPr>
              <w:pStyle w:val="Compact"/>
              <w:jc w:val="left"/>
            </w:pPr>
            <w:r>
              <w:t xml:space="preserve">Travel and logistics coordination for the Politician's official visit to the coastal regions of Ivory Coast for grassroots political outreach</w:t>
            </w:r>
          </w:p>
        </w:tc>
        <w:tc>
          <w:tcPr/>
          <w:p>
            <w:pPr>
              <w:pStyle w:val="Compact"/>
              <w:jc w:val="left"/>
            </w:pPr>
            <w:r>
              <w:t xml:space="preserve">30 May 2025</w:t>
            </w:r>
          </w:p>
        </w:tc>
        <w:tc>
          <w:tcPr/>
          <w:p>
            <w:pPr>
              <w:pStyle w:val="Compact"/>
              <w:jc w:val="left"/>
            </w:pPr>
            <w:r>
              <w:t xml:space="preserve">10.0</w:t>
            </w:r>
          </w:p>
        </w:tc>
        <w:tc>
          <w:tcPr/>
          <w:p>
            <w:pPr>
              <w:pStyle w:val="Compact"/>
              <w:jc w:val="left"/>
            </w:pPr>
            <w:r>
              <w:t xml:space="preserve">80,000</w:t>
            </w:r>
          </w:p>
        </w:tc>
        <w:tc>
          <w:tcPr/>
          <w:p>
            <w:pPr>
              <w:pStyle w:val="Compact"/>
              <w:jc w:val="left"/>
            </w:pPr>
            <w:r>
              <w:t xml:space="preserve">800,000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5,010,000 XOF</w:t>
            </w:r>
          </w:p>
        </w:tc>
      </w:tr>
      <w:tr>
        <w:tc>
          <w:tcPr/>
          <w:p>
            <w:pPr>
              <w:pStyle w:val="Compact"/>
              <w:jc w:val="left"/>
            </w:pPr>
            <w:r>
              <w:t xml:space="preserve">VAT (18% — Ivory Coast Standard Rate)</w:t>
            </w:r>
          </w:p>
        </w:tc>
        <w:tc>
          <w:tcPr/>
          <w:p>
            <w:pPr>
              <w:pStyle w:val="Compact"/>
              <w:jc w:val="right"/>
            </w:pPr>
            <w:r>
              <w:t xml:space="preserve">901,800 XOF</w:t>
            </w:r>
          </w:p>
        </w:tc>
      </w:tr>
      <w:tr>
        <w:tc>
          <w:tcPr/>
          <w:p>
            <w:pPr>
              <w:pStyle w:val="Compact"/>
              <w:jc w:val="left"/>
            </w:pPr>
            <w:r>
              <w:t xml:space="preserve">Withholding Tax (5%)</w:t>
            </w:r>
          </w:p>
        </w:tc>
        <w:tc>
          <w:tcPr/>
          <w:p>
            <w:pPr>
              <w:pStyle w:val="Compact"/>
              <w:jc w:val="right"/>
            </w:pPr>
            <w:r>
              <w:t xml:space="preserve">(250,500) XOF</w:t>
            </w:r>
          </w:p>
        </w:tc>
      </w:tr>
      <w:tr>
        <w:tc>
          <w:tcPr/>
          <w:p>
            <w:pPr>
              <w:pStyle w:val="Compact"/>
              <w:jc w:val="left"/>
            </w:pPr>
            <w:r>
              <w:t xml:space="preserve">TOTAL AMOUNT DUE</w:t>
            </w:r>
          </w:p>
        </w:tc>
        <w:tc>
          <w:tcPr/>
          <w:p>
            <w:pPr>
              <w:pStyle w:val="Compact"/>
              <w:jc w:val="right"/>
            </w:pPr>
            <w:r>
              <w:t xml:space="preserve">5,661,300 XOF</w:t>
            </w:r>
          </w:p>
        </w:tc>
      </w:tr>
    </w:tbl>
    <w:bookmarkStart w:id="25" w:name="terms-conditions-notes"/>
    <w:p>
      <w:pPr>
        <w:pStyle w:val="Heading3"/>
      </w:pPr>
      <w:r>
        <w:t xml:space="preserve">Terms, Conditions &amp; Notes</w:t>
      </w:r>
    </w:p>
    <w:p>
      <w:pPr>
        <w:pStyle w:val="FirstParagraph"/>
      </w:pPr>
      <w:r>
        <w:rPr>
          <w:bCs/>
          <w:b/>
        </w:rPr>
        <w:t xml:space="preserve">1.</w:t>
      </w:r>
      <w:r>
        <w:t xml:space="preserve"> </w:t>
      </w:r>
      <w:r>
        <w:t xml:space="preserve">This Invoice is issued in accordance with the tax regulations of the Republic of Ivory Coast and the applicable commercial codes governing professional services in Abidjan. All amounts are denominated in West African CFA Francs (XOF) as per the Central Bank of West African States (BCEAO) standards.</w:t>
      </w:r>
    </w:p>
    <w:p>
      <w:pPr>
        <w:pStyle w:val="BodyText"/>
      </w:pPr>
      <w:r>
        <w:rPr>
          <w:bCs/>
          <w:b/>
        </w:rPr>
        <w:t xml:space="preserve">2.</w:t>
      </w:r>
      <w:r>
        <w:t xml:space="preserve"> </w:t>
      </w:r>
      <w:r>
        <w:t xml:space="preserve">Payment is due within thirty (30) calendar days from the date of issue of this Invoice. Late payments shall attract a penalty interest of 1.5% per month as stipulated under Ivory Coast commercial law.</w:t>
      </w:r>
    </w:p>
    <w:p>
      <w:pPr>
        <w:pStyle w:val="BodyText"/>
      </w:pPr>
      <w:r>
        <w:rPr>
          <w:bCs/>
          <w:b/>
        </w:rPr>
        <w:t xml:space="preserve">3.</w:t>
      </w:r>
      <w:r>
        <w:t xml:space="preserve"> </w:t>
      </w:r>
      <w:r>
        <w:t xml:space="preserve">The Politician named on this Invoice, Hon. Koffi A. N'Guessan, provides all advisory, public speaking, and policy consultation services in a strictly professional capacity. No political endorsement, partisan affiliation, or electoral campaign activity is implied or included in the scope of services rendered under this Invoice.</w:t>
      </w:r>
    </w:p>
    <w:p>
      <w:pPr>
        <w:pStyle w:val="BodyText"/>
      </w:pPr>
      <w:r>
        <w:rPr>
          <w:bCs/>
          <w:b/>
        </w:rPr>
        <w:t xml:space="preserve">4.</w:t>
      </w:r>
      <w:r>
        <w:t xml:space="preserve"> </w:t>
      </w:r>
      <w:r>
        <w:t xml:space="preserve">All services were performed within the jurisdiction of Abidjan, Ivory Coast, and comply with the ethical guidelines set forth by the National Commission on Political Ethics and Good Governance of the Republic of Ivory Coast.</w:t>
      </w:r>
    </w:p>
    <w:p>
      <w:pPr>
        <w:pStyle w:val="BodyText"/>
      </w:pPr>
      <w:r>
        <w:rPr>
          <w:bCs/>
          <w:b/>
        </w:rPr>
        <w:t xml:space="preserve">5.</w:t>
      </w:r>
      <w:r>
        <w:t xml:space="preserve"> </w:t>
      </w:r>
      <w:r>
        <w:t xml:space="preserve">This Invoice constitutes the final and complete statement of charges for the service period indicated. Any additional services rendered outside this period shall be subject to a separate Invoice and prior written authorization from the client.</w:t>
      </w:r>
    </w:p>
    <w:p>
      <w:pPr>
        <w:pStyle w:val="BodyText"/>
      </w:pPr>
      <w:r>
        <w:rPr>
          <w:bCs/>
          <w:b/>
        </w:rPr>
        <w:t xml:space="preserve">6.</w:t>
      </w:r>
      <w:r>
        <w:t xml:space="preserve"> </w:t>
      </w:r>
      <w:r>
        <w:t xml:space="preserve">The client acknowledges receipt of all deliverables, including written policy memoranda, workshop materials, and recorded public addresses, as of the dates specified in the service table above.</w:t>
      </w:r>
    </w:p>
    <w:p>
      <w:pPr>
        <w:pStyle w:val="BodyText"/>
      </w:pPr>
      <w:r>
        <w:rPr>
          <w:bCs/>
          <w:b/>
        </w:rPr>
        <w:t xml:space="preserve">7.</w:t>
      </w:r>
      <w:r>
        <w:t xml:space="preserve"> </w:t>
      </w:r>
      <w:r>
        <w:t xml:space="preserve">In the event of any dispute arising from this Invoice, both parties agree to seek resolution through the competent commercial courts of Abidjan, Ivory Coast, in accordance with the applicable legal framework.</w:t>
      </w:r>
    </w:p>
    <w:bookmarkEnd w:id="25"/>
    <w:p>
      <w:pPr>
        <w:pStyle w:val="BodyText"/>
      </w:pPr>
      <w:r>
        <w:rPr>
          <w:bCs/>
          <w:b/>
        </w:rPr>
        <w:t xml:space="preserve">Prepared &amp; Signed by:</w:t>
      </w:r>
      <w:r>
        <w:br/>
      </w:r>
      <w:r>
        <w:t xml:space="preserve">Hon. Koffi A. N'Guessan</w:t>
      </w:r>
      <w:r>
        <w:br/>
      </w:r>
      <w:r>
        <w:t xml:space="preserve">Politician &amp; Service Provider</w:t>
      </w:r>
      <w:r>
        <w:br/>
      </w:r>
      <w:r>
        <w:t xml:space="preserve">Abidjan, Ivory Coast</w:t>
      </w:r>
    </w:p>
    <w:p>
      <w:pPr>
        <w:pStyle w:val="BodyText"/>
      </w:pPr>
      <w:r>
        <w:rPr>
          <w:bCs/>
          <w:b/>
        </w:rPr>
        <w:t xml:space="preserve">Received &amp; Approved by:</w:t>
      </w:r>
      <w:r>
        <w:br/>
      </w:r>
      <w:r>
        <w:t xml:space="preserve">Direction des Relations Publiques</w:t>
      </w:r>
      <w:r>
        <w:br/>
      </w:r>
      <w:r>
        <w:t xml:space="preserve">Ministère de la Communication</w:t>
      </w:r>
      <w:r>
        <w:br/>
      </w:r>
      <w:r>
        <w:t xml:space="preserve">Plateau, Abidjan, Ivory Coast</w:t>
      </w:r>
    </w:p>
    <w:p>
      <w:pPr>
        <w:pStyle w:val="BodyText"/>
      </w:pPr>
      <w:r>
        <w:t xml:space="preserve">This Invoice was generated and issued in Abidjan, Republic of Ivory Coast. It is valid for a period of ninety (90) days from the date of issue. For inquiries regarding this Invoice, please contact the issuing office at the address stated above. Document Reference: CI-ABJ-2025-04871 | Page 1 of 1</w:t>
      </w:r>
    </w:p>
    <w:p>
      <w:pPr>
        <w:pStyle w:val="BodyText"/>
      </w:pPr>
      <w:r>
        <w:t xml:space="preserve">© 2025 Political Advisory Office — Abidjan, Ivory Coast.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Political Advisory Services - Abidjan, Ivory Coast</dc:title>
  <dc:creator/>
  <dc:language>en</dc:language>
  <cp:keywords/>
  <dcterms:created xsi:type="dcterms:W3CDTF">2026-10-10T04:46:01Z</dcterms:created>
  <dcterms:modified xsi:type="dcterms:W3CDTF">2026-10-10T04:46:01Z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