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INVOICE</w:t>
      </w:r>
    </w:p>
    <w:p>
      <w:pPr>
        <w:pStyle w:val="BodyText"/>
      </w:pPr>
      <w:r>
        <w:t xml:space="preserve">Official Invoice for Politician Advisory &amp; Consulting Services</w:t>
      </w:r>
    </w:p>
    <w:p>
      <w:pPr>
        <w:pStyle w:val="BodyText"/>
      </w:pPr>
      <w:r>
        <w:t xml:space="preserve">Switzerland Zurich</w:t>
      </w:r>
    </w:p>
    <w:bookmarkStart w:id="20" w:name="invoice-no.-inv-2025-zrh-0472"/>
    <w:p>
      <w:pPr>
        <w:pStyle w:val="Heading3"/>
      </w:pPr>
      <w:r>
        <w:t xml:space="preserve">Invoice No.: INV-2025-ZRH-0472</w:t>
      </w:r>
    </w:p>
    <w:p>
      <w:pPr>
        <w:pStyle w:val="FirstParagraph"/>
      </w:pPr>
      <w:r>
        <w:t xml:space="preserve">Date of Issue: 15 June 2025</w:t>
      </w:r>
    </w:p>
    <w:p>
      <w:pPr>
        <w:pStyle w:val="BodyText"/>
      </w:pPr>
      <w:r>
        <w:t xml:space="preserve">Due Date: 15 July 2025</w:t>
      </w:r>
    </w:p>
    <w:p>
      <w:pPr>
        <w:pStyle w:val="BodyText"/>
      </w:pPr>
      <w:r>
        <w:t xml:space="preserve">Payment Terms: Net 30</w:t>
      </w:r>
    </w:p>
    <w:p>
      <w:pPr>
        <w:pStyle w:val="BodyText"/>
      </w:pPr>
      <w:r>
        <w:t xml:space="preserve">Currency: Swiss Francs (CHF)</w:t>
      </w:r>
    </w:p>
    <w:bookmarkEnd w:id="20"/>
    <w:bookmarkStart w:id="21" w:name="issued-by-politician"/>
    <w:p>
      <w:pPr>
        <w:pStyle w:val="Heading4"/>
      </w:pPr>
      <w:r>
        <w:t xml:space="preserve">Issued By (Politician)</w:t>
      </w:r>
    </w:p>
    <w:p>
      <w:pPr>
        <w:pStyle w:val="FirstParagraph"/>
      </w:pPr>
      <w:r>
        <w:rPr>
          <w:bCs/>
          <w:b/>
        </w:rPr>
        <w:t xml:space="preserve">Dr. Helena Voss-Müller</w:t>
      </w:r>
    </w:p>
    <w:p>
      <w:pPr>
        <w:pStyle w:val="BodyText"/>
      </w:pPr>
      <w:r>
        <w:t xml:space="preserve">Former Member, Swiss Federal Council</w:t>
      </w:r>
    </w:p>
    <w:p>
      <w:pPr>
        <w:pStyle w:val="BodyText"/>
      </w:pPr>
      <w:r>
        <w:t xml:space="preserve">Independent Policy Advisor &amp; Public Speaker</w:t>
      </w:r>
    </w:p>
    <w:p>
      <w:pPr>
        <w:pStyle w:val="BodyText"/>
      </w:pPr>
      <w:r>
        <w:t xml:space="preserve">Bahnhofstrasse 142, 8001 Zurich</w:t>
      </w:r>
    </w:p>
    <w:p>
      <w:pPr>
        <w:pStyle w:val="BodyText"/>
      </w:pPr>
      <w:r>
        <w:t xml:space="preserve">Canton of Zurich, Switzerland</w:t>
      </w:r>
    </w:p>
    <w:p>
      <w:pPr>
        <w:pStyle w:val="BodyText"/>
      </w:pPr>
      <w:r>
        <w:t xml:space="preserve">VAT No.: CHE-114.892.337 MWST</w:t>
      </w:r>
    </w:p>
    <w:p>
      <w:pPr>
        <w:pStyle w:val="BodyText"/>
      </w:pPr>
      <w:r>
        <w:t xml:space="preserve">Email: h.voss-mueller@federaladvisory.ch</w:t>
      </w:r>
    </w:p>
    <w:p>
      <w:pPr>
        <w:pStyle w:val="BodyText"/>
      </w:pPr>
      <w:r>
        <w:t xml:space="preserve">Phone: +41 44 220 88 15</w:t>
      </w:r>
    </w:p>
    <w:bookmarkEnd w:id="21"/>
    <w:bookmarkStart w:id="22" w:name="billed-to-client"/>
    <w:p>
      <w:pPr>
        <w:pStyle w:val="Heading4"/>
      </w:pPr>
      <w:r>
        <w:t xml:space="preserve">Billed To (Client)</w:t>
      </w:r>
    </w:p>
    <w:p>
      <w:pPr>
        <w:pStyle w:val="FirstParagraph"/>
      </w:pPr>
      <w:r>
        <w:rPr>
          <w:bCs/>
          <w:b/>
        </w:rPr>
        <w:t xml:space="preserve">Alpine Strategic Partners AG</w:t>
      </w:r>
    </w:p>
    <w:p>
      <w:pPr>
        <w:pStyle w:val="BodyText"/>
      </w:pPr>
      <w:r>
        <w:t xml:space="preserve">Attn: Mr. Konrad Steiner, CEO</w:t>
      </w:r>
    </w:p>
    <w:p>
      <w:pPr>
        <w:pStyle w:val="BodyText"/>
      </w:pPr>
      <w:r>
        <w:t xml:space="preserve">Rämistrasse 27, 8001 Zurich</w:t>
      </w:r>
    </w:p>
    <w:p>
      <w:pPr>
        <w:pStyle w:val="BodyText"/>
      </w:pPr>
      <w:r>
        <w:t xml:space="preserve">Canton of Zurich, Switzerland</w:t>
      </w:r>
    </w:p>
    <w:p>
      <w:pPr>
        <w:pStyle w:val="BodyText"/>
      </w:pPr>
      <w:r>
        <w:t xml:space="preserve">VAT No.: CHE-297.441.008 MWST</w:t>
      </w:r>
    </w:p>
    <w:p>
      <w:pPr>
        <w:pStyle w:val="BodyText"/>
      </w:pPr>
      <w:r>
        <w:t xml:space="preserve">Email: k.steiner@alpinepartners.ch</w:t>
      </w:r>
    </w:p>
    <w:p>
      <w:pPr>
        <w:pStyle w:val="BodyText"/>
      </w:pPr>
      <w:r>
        <w:t xml:space="preserve">Phone: +41 44 555 32 00</w:t>
      </w:r>
    </w:p>
    <w:bookmarkEnd w:id="22"/>
    <w:bookmarkStart w:id="24" w:name="description-of-services-rendered"/>
    <w:p>
      <w:pPr>
        <w:pStyle w:val="Heading3"/>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Strategic policy advisory session for the Politician's engagement with the Zurich Economic Forum. Dr. Voss-Müller provided expert guidance on federal regulatory frameworks affecting cross-border trade in the Switzerland Zurich metropolitan region.</w:t>
            </w:r>
          </w:p>
        </w:tc>
        <w:tc>
          <w:tcPr/>
          <w:p>
            <w:pPr>
              <w:pStyle w:val="Compact"/>
              <w:jc w:val="left"/>
            </w:pPr>
            <w:r>
              <w:t xml:space="preserve">03 Mar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Preparation and delivery of a keynote address at the Zurich International Business Summit. The Politician addressed themes of sustainable governance, European integration, and the future of public-private partnerships in Switzerland Zurich.</w:t>
            </w:r>
          </w:p>
        </w:tc>
        <w:tc>
          <w:tcPr/>
          <w:p>
            <w:pPr>
              <w:pStyle w:val="Compact"/>
              <w:jc w:val="left"/>
            </w:pPr>
            <w:r>
              <w:t xml:space="preserve">14 Apr 2025</w:t>
            </w:r>
          </w:p>
        </w:tc>
        <w:tc>
          <w:tcPr/>
          <w:p>
            <w:pPr>
              <w:pStyle w:val="Compact"/>
              <w:jc w:val="left"/>
            </w:pPr>
            <w:r>
              <w:t xml:space="preserve">4.0</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One-on-one consultation with the executive board of Alpine Strategic Partners AG regarding the Politician's proposed legislative reform package on digital infrastructure. Includes written policy memorandum of 12 pages.</w:t>
            </w:r>
          </w:p>
        </w:tc>
        <w:tc>
          <w:tcPr/>
          <w:p>
            <w:pPr>
              <w:pStyle w:val="Compact"/>
              <w:jc w:val="left"/>
            </w:pPr>
            <w:r>
              <w:t xml:space="preserve">28 Apr 2025</w:t>
            </w:r>
          </w:p>
        </w:tc>
        <w:tc>
          <w:tcPr/>
          <w:p>
            <w:pPr>
              <w:pStyle w:val="Compact"/>
              <w:jc w:val="left"/>
            </w:pPr>
            <w:r>
              <w:t xml:space="preserve">3.5</w:t>
            </w:r>
          </w:p>
        </w:tc>
        <w:tc>
          <w:tcPr/>
          <w:p>
            <w:pPr>
              <w:pStyle w:val="Compact"/>
              <w:jc w:val="left"/>
            </w:pPr>
            <w:r>
              <w:t xml:space="preserve">450.00</w:t>
            </w:r>
          </w:p>
        </w:tc>
        <w:tc>
          <w:tcPr/>
          <w:p>
            <w:pPr>
              <w:pStyle w:val="Compact"/>
              <w:jc w:val="left"/>
            </w:pPr>
            <w:r>
              <w:t xml:space="preserve">1,575.00</w:t>
            </w:r>
          </w:p>
        </w:tc>
      </w:tr>
      <w:tr>
        <w:tc>
          <w:tcPr/>
          <w:p>
            <w:pPr>
              <w:pStyle w:val="Compact"/>
              <w:jc w:val="left"/>
            </w:pPr>
            <w:r>
              <w:t xml:space="preserve">04</w:t>
            </w:r>
          </w:p>
        </w:tc>
        <w:tc>
          <w:tcPr/>
          <w:p>
            <w:pPr>
              <w:pStyle w:val="Compact"/>
              <w:jc w:val="left"/>
            </w:pPr>
            <w:r>
              <w:t xml:space="preserve">Participation in a closed-door roundtable discussion hosted in Switzerland Zurich on the topic of "The Role of Politician Leadership in Shaping Post-Pandemic Economic Recovery." The Politician served as moderator and contributed a 45-minute policy briefing.</w:t>
            </w:r>
          </w:p>
        </w:tc>
        <w:tc>
          <w:tcPr/>
          <w:p>
            <w:pPr>
              <w:pStyle w:val="Compact"/>
              <w:jc w:val="left"/>
            </w:pPr>
            <w:r>
              <w:t xml:space="preserve">09 May 2025</w:t>
            </w:r>
          </w:p>
        </w:tc>
        <w:tc>
          <w:tcPr/>
          <w:p>
            <w:pPr>
              <w:pStyle w:val="Compact"/>
              <w:jc w:val="left"/>
            </w:pPr>
            <w:r>
              <w:t xml:space="preserve">5.0</w:t>
            </w:r>
          </w:p>
        </w:tc>
        <w:tc>
          <w:tcPr/>
          <w:p>
            <w:pPr>
              <w:pStyle w:val="Compact"/>
              <w:jc w:val="left"/>
            </w:pPr>
            <w:r>
              <w:t xml:space="preserve">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Drafting and review of a formal position paper on behalf of the client organization, reflecting the Politician's expertise in federal-cantonal relations within the Switzerland Zurich administrative framework. Includes two revision cycles.</w:t>
            </w:r>
          </w:p>
        </w:tc>
        <w:tc>
          <w:tcPr/>
          <w:p>
            <w:pPr>
              <w:pStyle w:val="Compact"/>
              <w:jc w:val="left"/>
            </w:pPr>
            <w:r>
              <w:t xml:space="preserve">22 May 2025</w:t>
            </w:r>
          </w:p>
        </w:tc>
        <w:tc>
          <w:tcPr/>
          <w:p>
            <w:pPr>
              <w:pStyle w:val="Compact"/>
              <w:jc w:val="left"/>
            </w:pPr>
            <w:r>
              <w:t xml:space="preserve">8.0</w:t>
            </w:r>
          </w:p>
        </w:tc>
        <w:tc>
          <w:tcPr/>
          <w:p>
            <w:pPr>
              <w:pStyle w:val="Compact"/>
              <w:jc w:val="left"/>
            </w:pPr>
            <w:r>
              <w:t xml:space="preserve">400.00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Travel and accommodation expenses incurred during the Politician's on-site engagement at the client's headquarters in Switzerland Zurich, including rail travel from Bern to Zurich and one night at a four-star hotel.</w:t>
            </w:r>
          </w:p>
        </w:tc>
        <w:tc>
          <w:tcPr/>
          <w:p>
            <w:pPr>
              <w:pStyle w:val="Compact"/>
              <w:jc w:val="left"/>
            </w:pPr>
            <w:r>
              <w:t xml:space="preserve">22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12,855.00 CHF</w:t>
            </w:r>
          </w:p>
        </w:tc>
      </w:tr>
      <w:tr>
        <w:tc>
          <w:tcPr/>
          <w:p>
            <w:pPr>
              <w:pStyle w:val="Compact"/>
              <w:jc w:val="left"/>
            </w:pPr>
            <w:r>
              <w:t xml:space="preserve">VAT (7.7% – Switzerland Zurich standard rate)</w:t>
            </w:r>
          </w:p>
        </w:tc>
        <w:tc>
          <w:tcPr/>
          <w:p>
            <w:pPr>
              <w:pStyle w:val="Compact"/>
              <w:jc w:val="right"/>
            </w:pPr>
            <w:r>
              <w:t xml:space="preserve">989.84 CHF</w:t>
            </w:r>
          </w:p>
        </w:tc>
      </w:tr>
      <w:tr>
        <w:tc>
          <w:tcPr/>
          <w:p>
            <w:pPr>
              <w:pStyle w:val="Compact"/>
              <w:jc w:val="left"/>
            </w:pPr>
            <w:r>
              <w:t xml:space="preserve">Grand Total Due</w:t>
            </w:r>
          </w:p>
        </w:tc>
        <w:tc>
          <w:tcPr/>
          <w:p>
            <w:pPr>
              <w:pStyle w:val="Compact"/>
              <w:jc w:val="right"/>
            </w:pPr>
            <w:r>
              <w:t xml:space="preserve">13,844.84 CHF</w:t>
            </w:r>
          </w:p>
        </w:tc>
      </w:tr>
    </w:tbl>
    <w:bookmarkStart w:id="23" w:name="payment-instructions-notes"/>
    <w:p>
      <w:pPr>
        <w:pStyle w:val="Heading4"/>
      </w:pPr>
      <w:r>
        <w:t xml:space="preserve">Payment Instructions &amp; Notes</w:t>
      </w:r>
    </w:p>
    <w:p>
      <w:pPr>
        <w:pStyle w:val="FirstParagraph"/>
      </w:pPr>
      <w:r>
        <w:rPr>
          <w:bCs/>
          <w:b/>
        </w:rPr>
        <w:t xml:space="preserve">Bank Details:</w:t>
      </w:r>
      <w:r>
        <w:t xml:space="preserve"> </w:t>
      </w:r>
      <w:r>
        <w:t xml:space="preserve">UBS AG, Bahnhofstrasse 2, 8001 Zurich, Switzerland</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 CHZH80A</w:t>
      </w:r>
    </w:p>
    <w:p>
      <w:pPr>
        <w:pStyle w:val="BodyText"/>
      </w:pPr>
      <w:r>
        <w:rPr>
          <w:bCs/>
          <w:b/>
        </w:rPr>
        <w:t xml:space="preserve">Reference:</w:t>
      </w:r>
      <w:r>
        <w:t xml:space="preserve"> </w:t>
      </w:r>
      <w:r>
        <w:t xml:space="preserve">Please quote Invoice No. INV-2025-ZRH-0472 in all correspondence and payments.</w:t>
      </w:r>
    </w:p>
    <w:p>
      <w:pPr>
        <w:pStyle w:val="BodyText"/>
      </w:pPr>
      <w:r>
        <w:t xml:space="preserve">This Invoice is issued in accordance with the Swiss Code of Obligations (OR) and the Federal Act on Value Added Tax (VATG). All services described herein were rendered by the Politician, Dr. Helena Voss-Müller, in her capacity as an independent public policy advisor. The Politician confirms that no conflict of interest exists with respect to the services billed on this Invoice, and all engagements were conducted in full compliance with the Swiss Federal Act on Political Rights and the cantonal regulations of the Canton of Zurich.</w:t>
      </w:r>
    </w:p>
    <w:p>
      <w:pPr>
        <w:pStyle w:val="BodyText"/>
      </w:pPr>
      <w:r>
        <w:t xml:space="preserve">Payment is due within thirty (30) calendar days of the date of issue. In the event of late payment, interest at the statutory rate of 5% per annum shall apply as per Article 104 of the Swiss Code of Obligations. This Invoice constitutes the final and complete statement of charges for the services rendered during the period of March 2025 through May 2025.</w:t>
      </w:r>
    </w:p>
    <w:p>
      <w:pPr>
        <w:pStyle w:val="BodyText"/>
      </w:pPr>
      <w:r>
        <w:t xml:space="preserve">Should the client require any clarification regarding the line items on this Invoice, or wish to discuss the Politician's ongoing advisory engagement in Switzerland Zurich, please contact the office of Dr. Voss-Müller at the address listed above. All disputes arising from this Invoice shall be subject to the exclusive jurisdiction of the courts of the Canton of Zurich, Switzerland.</w:t>
      </w:r>
    </w:p>
    <w:bookmarkEnd w:id="23"/>
    <w:p>
      <w:pPr>
        <w:pStyle w:val="BodyText"/>
      </w:pPr>
      <w:r>
        <w:t xml:space="preserve">This Invoice was generated electronically and is valid without a physical signature in accordance with Article 19 of the Swiss Code of Obligations.</w:t>
      </w:r>
    </w:p>
    <w:p>
      <w:pPr>
        <w:pStyle w:val="BodyText"/>
      </w:pPr>
      <w:r>
        <w:t xml:space="preserve">Dr. Helena Voss-Müller | Independent Politician &amp; Policy Advisor | Bahnhofstrasse 142, 8001 Zurich, Switzerland</w:t>
      </w:r>
    </w:p>
    <w:p>
      <w:pPr>
        <w:pStyle w:val="BodyText"/>
      </w:pPr>
      <w:r>
        <w:t xml:space="preserve">Document Reference: INV-2025-ZRH-0472 | Issued in Switzerland Zurich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Switzerland Zurich</dc:title>
  <dc:creator/>
  <dc:language>en</dc:language>
  <cp:keywords/>
  <dcterms:created xsi:type="dcterms:W3CDTF">2026-10-10T04:13:35Z</dcterms:created>
  <dcterms:modified xsi:type="dcterms:W3CDTF">2026-10-10T04:13:35Z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