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Communications</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west-midlands-political-advisory-ltd."/>
    <w:p>
      <w:pPr>
        <w:pStyle w:val="Heading1"/>
      </w:pPr>
      <w:r>
        <w:t xml:space="preserve">West Midlands Political Advisory Ltd.</w:t>
      </w:r>
    </w:p>
    <w:p>
      <w:pPr>
        <w:pStyle w:val="FirstParagraph"/>
      </w:pPr>
      <w:r>
        <w:t xml:space="preserve">Registered Office: 142 Corporation Street, Birmingham, B3 1BB, United Kingdom</w:t>
      </w:r>
    </w:p>
    <w:p>
      <w:pPr>
        <w:pStyle w:val="BodyText"/>
      </w:pPr>
      <w:r>
        <w:t xml:space="preserve">VAT Registration No: GB 987654321</w:t>
      </w:r>
    </w:p>
    <w:p>
      <w:pPr>
        <w:pStyle w:val="BodyText"/>
      </w:pPr>
      <w:r>
        <w:t xml:space="preserve">Company No: 08765432 | Registered in England and Wales</w:t>
      </w:r>
    </w:p>
    <w:p>
      <w:pPr>
        <w:pStyle w:val="BodyText"/>
      </w:pPr>
      <w:r>
        <w:t xml:space="preserve">Email: billing@wmpoliticaladvisory.co.uk | Tel: 0121 496 0000</w:t>
      </w:r>
    </w:p>
    <w:p>
      <w:pPr>
        <w:pStyle w:val="BodyText"/>
      </w:pPr>
      <w:r>
        <w:t xml:space="preserve">Political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WMPA-2025-0487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to-politician"/>
    <w:p>
      <w:pPr>
        <w:pStyle w:val="Heading3"/>
      </w:pPr>
      <w:r>
        <w:t xml:space="preserve">Bill To (Politician)</w:t>
      </w:r>
    </w:p>
    <w:p>
      <w:pPr>
        <w:pStyle w:val="FirstParagraph"/>
      </w:pPr>
      <w:r>
        <w:t xml:space="preserve">The Right Honourable Margaret Elizabeth Thornton, MP</w:t>
      </w:r>
    </w:p>
    <w:p>
      <w:pPr>
        <w:pStyle w:val="BodyText"/>
      </w:pPr>
      <w:r>
        <w:t xml:space="preserve">Member of Parliament for Birmingham Edgbaston</w:t>
      </w:r>
    </w:p>
    <w:p>
      <w:pPr>
        <w:pStyle w:val="BodyText"/>
      </w:pPr>
      <w:r>
        <w:t xml:space="preserve">House of Commons, Parliament Square</w:t>
      </w:r>
    </w:p>
    <w:p>
      <w:pPr>
        <w:pStyle w:val="BodyText"/>
      </w:pPr>
      <w:r>
        <w:t xml:space="preserve">London, SW1A 0AA, United Kingdom</w:t>
      </w:r>
    </w:p>
    <w:p>
      <w:pPr>
        <w:pStyle w:val="BodyText"/>
      </w:pPr>
      <w:r>
        <w:rPr>
          <w:bCs/>
          <w:b/>
        </w:rPr>
        <w:t xml:space="preserve">Constituency Office:</w:t>
      </w:r>
    </w:p>
    <w:p>
      <w:pPr>
        <w:pStyle w:val="BodyText"/>
      </w:pPr>
      <w:r>
        <w:t xml:space="preserve">78 New Street, Birmingham, B2 4HA, United Kingdom</w:t>
      </w:r>
    </w:p>
    <w:p>
      <w:pPr>
        <w:pStyle w:val="BodyText"/>
      </w:pPr>
      <w:r>
        <w:t xml:space="preserve">Email: m.thornton.mp@parliament.uk</w:t>
      </w:r>
    </w:p>
    <w:p>
      <w:pPr>
        <w:pStyle w:val="BodyText"/>
      </w:pPr>
      <w:r>
        <w:t xml:space="preserve">Parliamentary Group: Conservative Party</w:t>
      </w:r>
    </w:p>
    <w:bookmarkEnd w:id="22"/>
    <w:bookmarkStart w:id="23" w:name="attn-reference"/>
    <w:p>
      <w:pPr>
        <w:pStyle w:val="Heading3"/>
      </w:pPr>
      <w:r>
        <w:t xml:space="preserve">Attn / Reference</w:t>
      </w:r>
    </w:p>
    <w:p>
      <w:pPr>
        <w:pStyle w:val="FirstParagraph"/>
      </w:pPr>
      <w:r>
        <w:rPr>
          <w:bCs/>
          <w:b/>
        </w:rPr>
        <w:t xml:space="preserve">Account Manager:</w:t>
      </w:r>
      <w:r>
        <w:t xml:space="preserve"> </w:t>
      </w:r>
      <w:r>
        <w:t xml:space="preserve">David R. Whitfield</w:t>
      </w:r>
    </w:p>
    <w:p>
      <w:pPr>
        <w:pStyle w:val="BodyText"/>
      </w:pPr>
      <w:r>
        <w:rPr>
          <w:bCs/>
          <w:b/>
        </w:rPr>
        <w:t xml:space="preserve">Client Reference:</w:t>
      </w:r>
      <w:r>
        <w:t xml:space="preserve"> </w:t>
      </w:r>
      <w:r>
        <w:t xml:space="preserve">MP-BHM-2025-Q2</w:t>
      </w:r>
    </w:p>
    <w:p>
      <w:pPr>
        <w:pStyle w:val="BodyText"/>
      </w:pPr>
      <w:r>
        <w:rPr>
          <w:bCs/>
          <w:b/>
        </w:rPr>
        <w:t xml:space="preserve">Service Period:</w:t>
      </w:r>
      <w:r>
        <w:t xml:space="preserve"> </w:t>
      </w:r>
      <w:r>
        <w:t xml:space="preserve">1 April 2025 – 31 May 2025</w:t>
      </w:r>
    </w:p>
    <w:p>
      <w:pPr>
        <w:pStyle w:val="BodyText"/>
      </w:pPr>
      <w:r>
        <w:rPr>
          <w:bCs/>
          <w:b/>
        </w:rPr>
        <w:t xml:space="preserve">Contract No:</w:t>
      </w:r>
      <w:r>
        <w:t xml:space="preserve"> </w:t>
      </w:r>
      <w:r>
        <w:t xml:space="preserve">WMPA-CTR-2024-112</w:t>
      </w:r>
    </w:p>
    <w:p>
      <w:pPr>
        <w:pStyle w:val="BodyText"/>
      </w:pPr>
      <w:r>
        <w:rPr>
          <w:bCs/>
          <w:b/>
        </w:rPr>
        <w:t xml:space="preserve">PO Reference:</w:t>
      </w:r>
      <w:r>
        <w:t xml:space="preserve"> </w:t>
      </w:r>
      <w:r>
        <w:t xml:space="preserve">HM-PO-2025-3341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Rate</w:t>
            </w:r>
          </w:p>
        </w:tc>
        <w:tc>
          <w:tcPr/>
          <w:p>
            <w:pPr>
              <w:pStyle w:val="Compact"/>
              <w:jc w:val="left"/>
            </w:pPr>
            <w:r>
              <w:t xml:space="preserve">Hours/Units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Strategic political communications planning for the Birmingham Edgbaston constituency, including quarterly policy briefing preparation and media strategy development for the Hon. MP</w:t>
            </w:r>
          </w:p>
        </w:tc>
        <w:tc>
          <w:tcPr/>
          <w:p>
            <w:pPr>
              <w:pStyle w:val="Compact"/>
              <w:jc w:val="left"/>
            </w:pPr>
            <w:r>
              <w:t xml:space="preserve">£185.00/hr</w:t>
            </w:r>
          </w:p>
        </w:tc>
        <w:tc>
          <w:tcPr/>
          <w:p>
            <w:pPr>
              <w:pStyle w:val="Compact"/>
              <w:jc w:val="left"/>
            </w:pPr>
            <w:r>
              <w:t xml:space="preserve">42 hrs</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Constituency engagement event coordination and management for the Politician's public appearances across Birmingham, including venue logistics, press liaison, and voter interaction facilitation (6 events)</w:t>
            </w:r>
          </w:p>
        </w:tc>
        <w:tc>
          <w:tcPr/>
          <w:p>
            <w:pPr>
              <w:pStyle w:val="Compact"/>
              <w:jc w:val="left"/>
            </w:pPr>
            <w:r>
              <w:t xml:space="preserve">£2,450.00/event</w:t>
            </w:r>
          </w:p>
        </w:tc>
        <w:tc>
          <w:tcPr/>
          <w:p>
            <w:pPr>
              <w:pStyle w:val="Compact"/>
              <w:jc w:val="left"/>
            </w:pPr>
            <w:r>
              <w:t xml:space="preserve">6 events</w:t>
            </w:r>
          </w:p>
        </w:tc>
        <w:tc>
          <w:tcPr/>
          <w:p>
            <w:pPr>
              <w:pStyle w:val="Compact"/>
              <w:jc w:val="left"/>
            </w:pPr>
            <w:r>
              <w:t xml:space="preserve">£14,700.00</w:t>
            </w:r>
          </w:p>
        </w:tc>
      </w:tr>
      <w:tr>
        <w:tc>
          <w:tcPr/>
          <w:p>
            <w:pPr>
              <w:pStyle w:val="Compact"/>
              <w:jc w:val="left"/>
            </w:pPr>
            <w:r>
              <w:t xml:space="preserve">03</w:t>
            </w:r>
          </w:p>
        </w:tc>
        <w:tc>
          <w:tcPr/>
          <w:p>
            <w:pPr>
              <w:pStyle w:val="Compact"/>
              <w:jc w:val="left"/>
            </w:pPr>
            <w:r>
              <w:t xml:space="preserve">Drafting and review of parliamentary speeches, written questions, and policy position papers on behalf of the Politician for presentation in the House of Commons and at Birmingham civic forums</w:t>
            </w:r>
          </w:p>
        </w:tc>
        <w:tc>
          <w:tcPr/>
          <w:p>
            <w:pPr>
              <w:pStyle w:val="Compact"/>
              <w:jc w:val="left"/>
            </w:pPr>
            <w:r>
              <w:t xml:space="preserve">£160.00/hr</w:t>
            </w:r>
          </w:p>
        </w:tc>
        <w:tc>
          <w:tcPr/>
          <w:p>
            <w:pPr>
              <w:pStyle w:val="Compact"/>
              <w:jc w:val="left"/>
            </w:pPr>
            <w:r>
              <w:t xml:space="preserve">38 hrs</w:t>
            </w:r>
          </w:p>
        </w:tc>
        <w:tc>
          <w:tcPr/>
          <w:p>
            <w:pPr>
              <w:pStyle w:val="Compact"/>
              <w:jc w:val="left"/>
            </w:pPr>
            <w:r>
              <w:t xml:space="preserve">£6,080.00</w:t>
            </w:r>
          </w:p>
        </w:tc>
      </w:tr>
      <w:tr>
        <w:tc>
          <w:tcPr/>
          <w:p>
            <w:pPr>
              <w:pStyle w:val="Compact"/>
              <w:jc w:val="left"/>
            </w:pPr>
            <w:r>
              <w:t xml:space="preserve">04</w:t>
            </w:r>
          </w:p>
        </w:tc>
        <w:tc>
          <w:tcPr/>
          <w:p>
            <w:pPr>
              <w:pStyle w:val="Compact"/>
              <w:jc w:val="left"/>
            </w:pPr>
            <w:r>
              <w:t xml:space="preserve">Media relations and press office support for the Politician, including press release distribution, journalist liaison, and crisis communication management within the United Kingdom Birmingham media landscape</w:t>
            </w:r>
          </w:p>
        </w:tc>
        <w:tc>
          <w:tcPr/>
          <w:p>
            <w:pPr>
              <w:pStyle w:val="Compact"/>
              <w:jc w:val="left"/>
            </w:pPr>
            <w:r>
              <w:t xml:space="preserve">£1,850.00/mo</w:t>
            </w:r>
          </w:p>
        </w:tc>
        <w:tc>
          <w:tcPr/>
          <w:p>
            <w:pPr>
              <w:pStyle w:val="Compact"/>
              <w:jc w:val="left"/>
            </w:pPr>
            <w:r>
              <w:t xml:space="preserve">2 months</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Stakeholder mapping and local government liaison services, facilitating the Politician's engagement with Birmingham City Council, West Midlands Combined Authority, and regional business leaders</w:t>
            </w:r>
          </w:p>
        </w:tc>
        <w:tc>
          <w:tcPr/>
          <w:p>
            <w:pPr>
              <w:pStyle w:val="Compact"/>
              <w:jc w:val="left"/>
            </w:pPr>
            <w:r>
              <w:t xml:space="preserve">£145.00/hr</w:t>
            </w:r>
          </w:p>
        </w:tc>
        <w:tc>
          <w:tcPr/>
          <w:p>
            <w:pPr>
              <w:pStyle w:val="Compact"/>
              <w:jc w:val="left"/>
            </w:pPr>
            <w:r>
              <w:t xml:space="preserve">24 hrs</w:t>
            </w:r>
          </w:p>
        </w:tc>
        <w:tc>
          <w:tcPr/>
          <w:p>
            <w:pPr>
              <w:pStyle w:val="Compact"/>
              <w:jc w:val="left"/>
            </w:pPr>
            <w:r>
              <w:t xml:space="preserve">£3,480.00</w:t>
            </w:r>
          </w:p>
        </w:tc>
      </w:tr>
      <w:tr>
        <w:tc>
          <w:tcPr/>
          <w:p>
            <w:pPr>
              <w:pStyle w:val="Compact"/>
              <w:jc w:val="left"/>
            </w:pPr>
            <w:r>
              <w:t xml:space="preserve">06</w:t>
            </w:r>
          </w:p>
        </w:tc>
        <w:tc>
          <w:tcPr/>
          <w:p>
            <w:pPr>
              <w:pStyle w:val="Compact"/>
              <w:jc w:val="left"/>
            </w:pPr>
            <w:r>
              <w:t xml:space="preserve">Constituency survey design, data analysis, and reporting for the Politician's quarterly voter sentiment tracking programme covering Birmingham Edgbaston and surrounding wards</w:t>
            </w:r>
          </w:p>
        </w:tc>
        <w:tc>
          <w:tcPr/>
          <w:p>
            <w:pPr>
              <w:pStyle w:val="Compact"/>
              <w:jc w:val="left"/>
            </w:pPr>
            <w:r>
              <w:t xml:space="preserve">£4,200.00/quarter</w:t>
            </w:r>
          </w:p>
        </w:tc>
        <w:tc>
          <w:tcPr/>
          <w:p>
            <w:pPr>
              <w:pStyle w:val="Compact"/>
              <w:jc w:val="left"/>
            </w:pPr>
            <w:r>
              <w:t xml:space="preserve">1 quarter</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Parliamentary research and policy analysis support, including briefing packs on West Midlands economic development, housing policy, and transport infrastructure relevant to the Politician's committee work</w:t>
            </w:r>
          </w:p>
        </w:tc>
        <w:tc>
          <w:tcPr/>
          <w:p>
            <w:pPr>
              <w:pStyle w:val="Compact"/>
              <w:jc w:val="left"/>
            </w:pPr>
            <w:r>
              <w:t xml:space="preserve">£175.00/hr</w:t>
            </w:r>
          </w:p>
        </w:tc>
        <w:tc>
          <w:tcPr/>
          <w:p>
            <w:pPr>
              <w:pStyle w:val="Compact"/>
              <w:jc w:val="left"/>
            </w:pPr>
            <w:r>
              <w:t xml:space="preserve">30 hrs</w:t>
            </w:r>
          </w:p>
        </w:tc>
        <w:tc>
          <w:tcPr/>
          <w:p>
            <w:pPr>
              <w:pStyle w:val="Compact"/>
              <w:jc w:val="left"/>
            </w:pPr>
            <w:r>
              <w:t xml:space="preserve">£5,250.00</w:t>
            </w:r>
          </w:p>
        </w:tc>
      </w:tr>
      <w:tr>
        <w:tc>
          <w:tcPr/>
          <w:p>
            <w:pPr>
              <w:pStyle w:val="Compact"/>
              <w:jc w:val="left"/>
            </w:pPr>
            <w:r>
              <w:t xml:space="preserve">08</w:t>
            </w:r>
          </w:p>
        </w:tc>
        <w:tc>
          <w:tcPr/>
          <w:p>
            <w:pPr>
              <w:pStyle w:val="Compact"/>
              <w:jc w:val="left"/>
            </w:pPr>
            <w:r>
              <w:t xml:space="preserve">Administrative and scheduling support for the Politician's Birmingham constituency office, including diary management, correspondence handling, and travel coordination within the United Kingdom</w:t>
            </w:r>
          </w:p>
        </w:tc>
        <w:tc>
          <w:tcPr/>
          <w:p>
            <w:pPr>
              <w:pStyle w:val="Compact"/>
              <w:jc w:val="left"/>
            </w:pPr>
            <w:r>
              <w:t xml:space="preserve">£95.00/hr</w:t>
            </w:r>
          </w:p>
        </w:tc>
        <w:tc>
          <w:tcPr/>
          <w:p>
            <w:pPr>
              <w:pStyle w:val="Compact"/>
              <w:jc w:val="left"/>
            </w:pPr>
            <w:r>
              <w:t xml:space="preserve">40 hrs</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£48,980.00</w:t>
            </w:r>
          </w:p>
        </w:tc>
      </w:tr>
      <w:tr>
        <w:tc>
          <w:tcPr/>
          <w:p>
            <w:pPr>
              <w:pStyle w:val="Compact"/>
              <w:jc w:val="left"/>
            </w:pPr>
            <w:r>
              <w:t xml:space="preserve">VAT @ 20% (United Kingdom)</w:t>
            </w:r>
          </w:p>
        </w:tc>
        <w:tc>
          <w:tcPr/>
          <w:p>
            <w:pPr>
              <w:pStyle w:val="Compact"/>
              <w:jc w:val="left"/>
            </w:pPr>
            <w:r>
              <w:t xml:space="preserve">£9,796.00</w:t>
            </w:r>
          </w:p>
        </w:tc>
      </w:tr>
      <w:tr>
        <w:tc>
          <w:tcPr/>
          <w:p>
            <w:pPr>
              <w:pStyle w:val="Compact"/>
              <w:jc w:val="left"/>
            </w:pPr>
            <w:r>
              <w:t xml:space="preserve">Early Payment Discount (2% if paid within 14 days)</w:t>
            </w:r>
          </w:p>
        </w:tc>
        <w:tc>
          <w:tcPr/>
          <w:p>
            <w:pPr>
              <w:pStyle w:val="Compact"/>
              <w:jc w:val="left"/>
            </w:pPr>
            <w:r>
              <w:t xml:space="preserve">-£979.60</w:t>
            </w:r>
          </w:p>
        </w:tc>
      </w:tr>
      <w:tr>
        <w:tc>
          <w:tcPr/>
          <w:p>
            <w:pPr>
              <w:pStyle w:val="Compact"/>
              <w:jc w:val="left"/>
            </w:pPr>
            <w:r>
              <w:t xml:space="preserve">TOTAL AMOUNT DUE</w:t>
            </w:r>
          </w:p>
        </w:tc>
        <w:tc>
          <w:tcPr/>
          <w:p>
            <w:pPr>
              <w:pStyle w:val="Compact"/>
              <w:jc w:val="left"/>
            </w:pPr>
            <w:r>
              <w:t xml:space="preserve">£57,796.40</w:t>
            </w:r>
          </w:p>
        </w:tc>
      </w:tr>
    </w:tbl>
    <w:bookmarkStart w:id="24" w:name="payment-instructions-notes"/>
    <w:p>
      <w:pPr>
        <w:pStyle w:val="Heading3"/>
      </w:pPr>
      <w:r>
        <w:t xml:space="preserve">Payment Instructions &amp; Notes</w:t>
      </w:r>
    </w:p>
    <w:p>
      <w:pPr>
        <w:pStyle w:val="FirstParagraph"/>
      </w:pPr>
      <w:r>
        <w:rPr>
          <w:bCs/>
          <w:b/>
        </w:rPr>
        <w:t xml:space="preserve">Bank Details:</w:t>
      </w:r>
      <w:r>
        <w:t xml:space="preserve"> </w:t>
      </w:r>
      <w:r>
        <w:t xml:space="preserve">West Midlands Political Advisory Ltd. | Sort Code: 40-15-30 | Account No: 87654321 | Bank: Barclays Bank, Birmingham, United Kingdom</w:t>
      </w:r>
    </w:p>
    <w:p>
      <w:pPr>
        <w:pStyle w:val="BodyText"/>
      </w:pPr>
      <w:r>
        <w:rPr>
          <w:bCs/>
          <w:b/>
        </w:rPr>
        <w:t xml:space="preserve">Reference:</w:t>
      </w:r>
      <w:r>
        <w:t xml:space="preserve"> </w:t>
      </w:r>
      <w:r>
        <w:t xml:space="preserve">Please quote Invoice No. WMPA-2025-0487 and Client Reference MP-BHM-2025-Q2 with all payments.</w:t>
      </w:r>
    </w:p>
    <w:p>
      <w:pPr>
        <w:pStyle w:val="BodyText"/>
      </w:pPr>
      <w:r>
        <w:rPr>
          <w:bCs/>
          <w:b/>
        </w:rPr>
        <w:t xml:space="preserve">Important:</w:t>
      </w:r>
      <w:r>
        <w:t xml:space="preserve"> </w:t>
      </w:r>
      <w:r>
        <w:t xml:space="preserve">This invoice is issued in accordance with the Political Parties, Elections and Referendums Act 2000 (PPERA) and the Electoral Commission's guidance on political expenditure. All services rendered are for the personal constituency work of the Politician and are not to be classified as party expenditure unless otherwise directed in writing by the Politician's parliamentary secretary.</w:t>
      </w:r>
    </w:p>
    <w:p>
      <w:pPr>
        <w:pStyle w:val="BodyText"/>
      </w:pPr>
      <w:r>
        <w:rPr>
          <w:bCs/>
          <w:b/>
        </w:rPr>
        <w:t xml:space="preserve">Compliance Note:</w:t>
      </w:r>
      <w:r>
        <w:t xml:space="preserve"> </w:t>
      </w:r>
      <w:r>
        <w:t xml:space="preserve">West Midlands Political Advisory Ltd. confirms that all services described in this invoice have been delivered in full compliance with the United Kingdom's political finance regulations, the Birmingham City Council's local engagement guidelines, and the standards set forth by the Electoral Commission for registered political service providers operating in the United Kingdom.</w:t>
      </w:r>
    </w:p>
    <w:bookmarkEnd w:id="24"/>
    <w:bookmarkStart w:id="25" w:name="terms-and-conditions"/>
    <w:p>
      <w:pPr>
        <w:pStyle w:val="Heading3"/>
      </w:pPr>
      <w:r>
        <w:t xml:space="preserve">Terms and Conditions</w:t>
      </w:r>
    </w:p>
    <w:p>
      <w:pPr>
        <w:pStyle w:val="FirstParagraph"/>
      </w:pPr>
      <w:r>
        <w:t xml:space="preserve">1. Payment is due within thirty (30) calendar days of the invoice date. Late payments will incur interest at the rate of 4% above the Bank of England base rate, as per the Late Payment of Commercial Debts (Interest) Act 1998, applicable throughout the United Kingdom.</w:t>
      </w:r>
    </w:p>
    <w:p>
      <w:pPr>
        <w:pStyle w:val="BodyText"/>
      </w:pPr>
      <w:r>
        <w:t xml:space="preserve">2. All services are provided under the master service agreement dated 12 January 2024 between West Midlands Political Advisory Ltd. and the Politician's parliamentary office. In the event of any conflict between this invoice and the master agreement, the master agreement shall prevail.</w:t>
      </w:r>
    </w:p>
    <w:p>
      <w:pPr>
        <w:pStyle w:val="BodyText"/>
      </w:pPr>
      <w:r>
        <w:t xml:space="preserve">3. West Midlands Political Advisory Ltd. operates as a registered political services provider in Birmingham, United Kingdom, and is bound by the Data Protection Act 2018 and the UK GDPR in handling all personal data related to the Politician and constituency residents.</w:t>
      </w:r>
    </w:p>
    <w:p>
      <w:pPr>
        <w:pStyle w:val="BodyText"/>
      </w:pPr>
      <w:r>
        <w:t xml:space="preserve">4. This invoice constitutes a formal record of services rendered to the Politician for the purposes of parliamentary transparency and, where applicable, must be declared in accordance with the Register of Members' Financial Interests maintained by the House of Commons.</w:t>
      </w:r>
    </w:p>
    <w:p>
      <w:pPr>
        <w:pStyle w:val="BodyText"/>
      </w:pPr>
      <w:r>
        <w:t xml:space="preserve">5. Any disputes arising from this invoice shall be resolved under the jurisdiction of the courts of England and Wales, with Birmingham, United Kingdom, designated as the primary venue for any arbitration proceedings.</w:t>
      </w:r>
    </w:p>
    <w:bookmarkEnd w:id="25"/>
    <w:p>
      <w:pPr>
        <w:pStyle w:val="BodyText"/>
      </w:pPr>
      <w:r>
        <w:rPr>
          <w:bCs/>
          <w:b/>
        </w:rPr>
        <w:t xml:space="preserve">West Midlands Political Advisory Ltd.</w:t>
      </w:r>
      <w:r>
        <w:t xml:space="preserve"> </w:t>
      </w:r>
      <w:r>
        <w:t xml:space="preserve">| 142 Corporation Street, Birmingham, B3 1BB, United Kingdom</w:t>
      </w:r>
    </w:p>
    <w:p>
      <w:pPr>
        <w:pStyle w:val="BodyText"/>
      </w:pPr>
      <w:r>
        <w:t xml:space="preserve">Registered in England and Wales No. 08765432 | VAT No. GB 987654321</w:t>
      </w:r>
    </w:p>
    <w:p>
      <w:pPr>
        <w:pStyle w:val="BodyText"/>
      </w:pPr>
      <w:r>
        <w:t xml:space="preserve">This invoice was generated electronically and is valid without a physical signature. For queries, contact billing@wmpoliticaladvisory.co.uk</w:t>
      </w:r>
    </w:p>
    <w:p>
      <w:pPr>
        <w:pStyle w:val="BodyText"/>
      </w:pPr>
      <w:r>
        <w:t xml:space="preserve">Thank you for your continued trust in our political advisory services. We remain committed to supporting the Politician's work in serving the people of Birmingham and the wider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Communications Services - Birmingham, United Kingdom</dc:title>
  <dc:creator/>
  <dc:language>en-GB</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