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invoice"/>
    <w:p>
      <w:pPr>
        <w:pStyle w:val="Heading1"/>
      </w:pPr>
      <w:r>
        <w:t xml:space="preserve">INVOICE</w:t>
      </w:r>
    </w:p>
    <w:p>
      <w:pPr>
        <w:pStyle w:val="FirstParagraph"/>
      </w:pPr>
      <w:r>
        <w:t xml:space="preserve">Academic &amp; Professional Services</w:t>
      </w:r>
    </w:p>
    <w:p>
      <w:pPr>
        <w:pStyle w:val="BodyText"/>
      </w:pPr>
      <w:r>
        <w:t xml:space="preserve">Brasília, DF – Brazil</w:t>
      </w:r>
    </w:p>
    <w:bookmarkEnd w:id="20"/>
    <w:p>
      <w:pPr>
        <w:pStyle w:val="BodyText"/>
      </w:pPr>
      <w:r>
        <w:rPr>
          <w:bCs/>
          <w:b/>
        </w:rPr>
        <w:t xml:space="preserve">Invoice Number:</w:t>
      </w:r>
      <w:r>
        <w:t xml:space="preserve"> </w:t>
      </w:r>
      <w:r>
        <w:t xml:space="preserve">INV-2025-0047-BSB</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BRL (Brazilian Real)</w:t>
      </w:r>
    </w:p>
    <w:p>
      <w:pPr>
        <w:pStyle w:val="BodyText"/>
      </w:pPr>
      <w:r>
        <w:t xml:space="preserve">Service Provider (Professor)</w:t>
      </w:r>
    </w:p>
    <w:bookmarkStart w:id="21" w:name="Xae6f55e12c4cc5c35f140df1b0890b92c29eb60"/>
    <w:p>
      <w:pPr>
        <w:pStyle w:val="Heading3"/>
      </w:pPr>
      <w:r>
        <w:t xml:space="preserve">Professor Dr. Helena Maria de Souza Andrade</w:t>
      </w:r>
    </w:p>
    <w:p>
      <w:pPr>
        <w:pStyle w:val="FirstParagraph"/>
      </w:pPr>
      <w:r>
        <w:rPr>
          <w:bCs/>
          <w:b/>
        </w:rPr>
        <w:t xml:space="preserve">Professional Title:</w:t>
      </w:r>
      <w:r>
        <w:t xml:space="preserve"> </w:t>
      </w:r>
      <w:r>
        <w:t xml:space="preserve">Full Professor, Department of Economics and Public Policy</w:t>
      </w:r>
    </w:p>
    <w:p>
      <w:pPr>
        <w:pStyle w:val="BodyText"/>
      </w:pPr>
      <w:r>
        <w:rPr>
          <w:bCs/>
          <w:b/>
        </w:rPr>
        <w:t xml:space="preserve">Institution:</w:t>
      </w:r>
      <w:r>
        <w:t xml:space="preserve"> </w:t>
      </w:r>
      <w:r>
        <w:t xml:space="preserve">University of Brasília (UnB) – Campus Darcy Ribeiro</w:t>
      </w:r>
    </w:p>
    <w:p>
      <w:pPr>
        <w:pStyle w:val="BodyText"/>
      </w:pPr>
      <w:r>
        <w:rPr>
          <w:bCs/>
          <w:b/>
        </w:rPr>
        <w:t xml:space="preserve">Address:</w:t>
      </w:r>
      <w:r>
        <w:t xml:space="preserve"> </w:t>
      </w:r>
      <w:r>
        <w:t xml:space="preserve">Setor de Edifícios Universitários Norte, Bloco B, Sala 214, Asa Norte, Brasília – DF, CEP 70910-900, Brazil</w:t>
      </w:r>
    </w:p>
    <w:p>
      <w:pPr>
        <w:pStyle w:val="BodyText"/>
      </w:pPr>
      <w:r>
        <w:rPr>
          <w:bCs/>
          <w:b/>
        </w:rPr>
        <w:t xml:space="preserve">CNPJ (Individual):</w:t>
      </w:r>
      <w:r>
        <w:t xml:space="preserve"> </w:t>
      </w:r>
      <w:r>
        <w:t xml:space="preserve">12.345.678/0001-90</w:t>
      </w:r>
    </w:p>
    <w:p>
      <w:pPr>
        <w:pStyle w:val="BodyText"/>
      </w:pPr>
      <w:r>
        <w:rPr>
          <w:bCs/>
          <w:b/>
        </w:rPr>
        <w:t xml:space="preserve">CPF:</w:t>
      </w:r>
      <w:r>
        <w:t xml:space="preserve"> </w:t>
      </w:r>
      <w:r>
        <w:t xml:space="preserve">123.456.789-00</w:t>
      </w:r>
    </w:p>
    <w:p>
      <w:pPr>
        <w:pStyle w:val="BodyText"/>
      </w:pPr>
      <w:r>
        <w:rPr>
          <w:bCs/>
          <w:b/>
        </w:rPr>
        <w:t xml:space="preserve">Email:</w:t>
      </w:r>
      <w:r>
        <w:t xml:space="preserve"> </w:t>
      </w:r>
      <w:r>
        <w:t xml:space="preserve">h.souza.andrade@unb.br</w:t>
      </w:r>
    </w:p>
    <w:p>
      <w:pPr>
        <w:pStyle w:val="BodyText"/>
      </w:pPr>
      <w:r>
        <w:rPr>
          <w:bCs/>
          <w:b/>
        </w:rPr>
        <w:t xml:space="preserve">Phone:</w:t>
      </w:r>
      <w:r>
        <w:t xml:space="preserve"> </w:t>
      </w:r>
      <w:r>
        <w:t xml:space="preserve">+55 (61) 3307-4521</w:t>
      </w:r>
    </w:p>
    <w:p>
      <w:pPr>
        <w:pStyle w:val="BodyText"/>
      </w:pPr>
      <w:r>
        <w:rPr>
          <w:bCs/>
          <w:b/>
        </w:rPr>
        <w:t xml:space="preserve">Professional Registration:</w:t>
      </w:r>
      <w:r>
        <w:t xml:space="preserve"> </w:t>
      </w:r>
      <w:r>
        <w:t xml:space="preserve">CREA-DF / MEC Accreditation No. 2019-0447</w:t>
      </w:r>
    </w:p>
    <w:bookmarkEnd w:id="21"/>
    <w:bookmarkStart w:id="22" w:name="client-bill-to"/>
    <w:p>
      <w:pPr>
        <w:pStyle w:val="Heading3"/>
      </w:pPr>
      <w:r>
        <w:t xml:space="preserve">Client / Bill To</w:t>
      </w:r>
    </w:p>
    <w:p>
      <w:pPr>
        <w:pStyle w:val="FirstParagraph"/>
      </w:pPr>
      <w:r>
        <w:rPr>
          <w:bCs/>
          <w:b/>
        </w:rPr>
        <w:t xml:space="preserve">Organization:</w:t>
      </w:r>
      <w:r>
        <w:t xml:space="preserve"> </w:t>
      </w:r>
      <w:r>
        <w:t xml:space="preserve">Federal Government of Brazil – Ministry of Education (MEC)</w:t>
      </w:r>
    </w:p>
    <w:p>
      <w:pPr>
        <w:pStyle w:val="BodyText"/>
      </w:pPr>
      <w:r>
        <w:rPr>
          <w:bCs/>
          <w:b/>
        </w:rPr>
        <w:t xml:space="preserve">Department:</w:t>
      </w:r>
      <w:r>
        <w:t xml:space="preserve"> </w:t>
      </w:r>
      <w:r>
        <w:t xml:space="preserve">Directorate of Academic Planning and Research Funding</w:t>
      </w:r>
    </w:p>
    <w:p>
      <w:pPr>
        <w:pStyle w:val="BodyText"/>
      </w:pPr>
      <w:r>
        <w:rPr>
          <w:bCs/>
          <w:b/>
        </w:rPr>
        <w:t xml:space="preserve">Address:</w:t>
      </w:r>
      <w:r>
        <w:t xml:space="preserve"> </w:t>
      </w:r>
      <w:r>
        <w:t xml:space="preserve">Esplanada dos Ministérios, Bloco L, Sala 512, Brasília – DF, CEP 70047-900, Brazil</w:t>
      </w:r>
    </w:p>
    <w:p>
      <w:pPr>
        <w:pStyle w:val="BodyText"/>
      </w:pPr>
      <w:r>
        <w:rPr>
          <w:bCs/>
          <w:b/>
        </w:rPr>
        <w:t xml:space="preserve">CNPJ:</w:t>
      </w:r>
      <w:r>
        <w:t xml:space="preserve"> </w:t>
      </w:r>
      <w:r>
        <w:t xml:space="preserve">00.394.460/0001-10</w:t>
      </w:r>
    </w:p>
    <w:p>
      <w:pPr>
        <w:pStyle w:val="BodyText"/>
      </w:pPr>
      <w:r>
        <w:rPr>
          <w:bCs/>
          <w:b/>
        </w:rPr>
        <w:t xml:space="preserve">Attn:</w:t>
      </w:r>
      <w:r>
        <w:t xml:space="preserve"> </w:t>
      </w:r>
      <w:r>
        <w:t xml:space="preserve">Dr. Ricardo Tavares, Procurement Officer</w:t>
      </w:r>
    </w:p>
    <w:p>
      <w:pPr>
        <w:pStyle w:val="BodyText"/>
      </w:pPr>
      <w:r>
        <w:rPr>
          <w:bCs/>
          <w:b/>
        </w:rPr>
        <w:t xml:space="preserve">Email:</w:t>
      </w:r>
      <w:r>
        <w:t xml:space="preserve"> </w:t>
      </w:r>
      <w:r>
        <w:t xml:space="preserve">r.tavares@mec.gov.br</w:t>
      </w:r>
    </w:p>
    <w:p>
      <w:pPr>
        <w:pStyle w:val="BodyText"/>
      </w:pPr>
      <w:r>
        <w:rPr>
          <w:bCs/>
          <w:b/>
        </w:rPr>
        <w:t xml:space="preserve">Phone:</w:t>
      </w:r>
      <w:r>
        <w:t xml:space="preserve"> </w:t>
      </w:r>
      <w:r>
        <w:t xml:space="preserve">+55 (61) 2022-7800</w:t>
      </w:r>
    </w:p>
    <w:bookmarkEnd w:id="22"/>
    <w:p>
      <w:pPr>
        <w:pStyle w:val="BodyText"/>
      </w:pPr>
      <w:r>
        <w:t xml:space="preserve">Description of Services Rendered by the Professor</w:t>
      </w:r>
    </w:p>
    <w:p>
      <w:pPr>
        <w:pStyle w:val="BodyText"/>
      </w:pPr>
      <w:r>
        <w:t xml:space="preserve">This invoice is issued by Professor Dr. Helena Maria de Souza Andrade in her capacity as a contracted academic consultant and research supervisor. The services described below were performed in Brasília, the Federal District of Brazil, in accordance with the terms established under Contract Reference No. MEC/2025/0312, dated 01 March 2025. The Professor provided specialized academic expertise, mentorship, and institutional advisory services as detailed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Academic supervision and mentorship of a doctoral research cohort (6 students) on public policy analysis, conducted at the University of Brasília campus in Asa Norte, Brasília – DF.</w:t>
            </w:r>
          </w:p>
        </w:tc>
        <w:tc>
          <w:tcPr/>
          <w:p>
            <w:pPr>
              <w:pStyle w:val="Compact"/>
              <w:jc w:val="left"/>
            </w:pPr>
            <w:r>
              <w:t xml:space="preserve">Mar – May 2025</w:t>
            </w:r>
          </w:p>
        </w:tc>
        <w:tc>
          <w:tcPr/>
          <w:p>
            <w:pPr>
              <w:pStyle w:val="Compact"/>
              <w:jc w:val="left"/>
            </w:pPr>
            <w:r>
              <w:t xml:space="preserve">120</w:t>
            </w:r>
          </w:p>
        </w:tc>
        <w:tc>
          <w:tcPr/>
          <w:p>
            <w:pPr>
              <w:pStyle w:val="Compact"/>
              <w:jc w:val="left"/>
            </w:pPr>
            <w:r>
              <w:t xml:space="preserve">R$ 280,00</w:t>
            </w:r>
          </w:p>
        </w:tc>
        <w:tc>
          <w:tcPr/>
          <w:p>
            <w:pPr>
              <w:pStyle w:val="Compact"/>
              <w:jc w:val="left"/>
            </w:pPr>
            <w:r>
              <w:t xml:space="preserve">R$ 33.600,00</w:t>
            </w:r>
          </w:p>
        </w:tc>
      </w:tr>
      <w:tr>
        <w:tc>
          <w:tcPr/>
          <w:p>
            <w:pPr>
              <w:pStyle w:val="Compact"/>
              <w:jc w:val="left"/>
            </w:pPr>
            <w:r>
              <w:t xml:space="preserve">02</w:t>
            </w:r>
          </w:p>
        </w:tc>
        <w:tc>
          <w:tcPr/>
          <w:p>
            <w:pPr>
              <w:pStyle w:val="Compact"/>
              <w:jc w:val="left"/>
            </w:pPr>
            <w:r>
              <w:t xml:space="preserve">Preparation and delivery of a comprehensive policy advisory report titled "Sustainable Economic Development Frameworks for the Federal District," submitted to the Ministry of Education in Brasília.</w:t>
            </w:r>
          </w:p>
        </w:tc>
        <w:tc>
          <w:tcPr/>
          <w:p>
            <w:pPr>
              <w:pStyle w:val="Compact"/>
              <w:jc w:val="left"/>
            </w:pPr>
            <w:r>
              <w:t xml:space="preserve">Apr 2025</w:t>
            </w:r>
          </w:p>
        </w:tc>
        <w:tc>
          <w:tcPr/>
          <w:p>
            <w:pPr>
              <w:pStyle w:val="Compact"/>
              <w:jc w:val="left"/>
            </w:pPr>
            <w:r>
              <w:t xml:space="preserve">80</w:t>
            </w:r>
          </w:p>
        </w:tc>
        <w:tc>
          <w:tcPr/>
          <w:p>
            <w:pPr>
              <w:pStyle w:val="Compact"/>
              <w:jc w:val="left"/>
            </w:pPr>
            <w:r>
              <w:t xml:space="preserve">R$ 320,00</w:t>
            </w:r>
          </w:p>
        </w:tc>
        <w:tc>
          <w:tcPr/>
          <w:p>
            <w:pPr>
              <w:pStyle w:val="Compact"/>
              <w:jc w:val="left"/>
            </w:pPr>
            <w:r>
              <w:t xml:space="preserve">R$ 25.600,00</w:t>
            </w:r>
          </w:p>
        </w:tc>
      </w:tr>
      <w:tr>
        <w:tc>
          <w:tcPr/>
          <w:p>
            <w:pPr>
              <w:pStyle w:val="Compact"/>
              <w:jc w:val="left"/>
            </w:pPr>
            <w:r>
              <w:t xml:space="preserve">03</w:t>
            </w:r>
          </w:p>
        </w:tc>
        <w:tc>
          <w:tcPr/>
          <w:p>
            <w:pPr>
              <w:pStyle w:val="Compact"/>
              <w:jc w:val="left"/>
            </w:pPr>
            <w:r>
              <w:t xml:space="preserve">Organization and facilitation of the "National Symposium on Academic Excellence in Brasília" (SNEAB 2025), including keynote lectures, panel moderation, and peer-review coordination for 45 submitted papers.</w:t>
            </w:r>
          </w:p>
        </w:tc>
        <w:tc>
          <w:tcPr/>
          <w:p>
            <w:pPr>
              <w:pStyle w:val="Compact"/>
              <w:jc w:val="left"/>
            </w:pPr>
            <w:r>
              <w:t xml:space="preserve">May 2025</w:t>
            </w:r>
          </w:p>
        </w:tc>
        <w:tc>
          <w:tcPr/>
          <w:p>
            <w:pPr>
              <w:pStyle w:val="Compact"/>
              <w:jc w:val="left"/>
            </w:pPr>
            <w:r>
              <w:t xml:space="preserve">60</w:t>
            </w:r>
          </w:p>
        </w:tc>
        <w:tc>
          <w:tcPr/>
          <w:p>
            <w:pPr>
              <w:pStyle w:val="Compact"/>
              <w:jc w:val="left"/>
            </w:pPr>
            <w:r>
              <w:t xml:space="preserve">R$ 350,00</w:t>
            </w:r>
          </w:p>
        </w:tc>
        <w:tc>
          <w:tcPr/>
          <w:p>
            <w:pPr>
              <w:pStyle w:val="Compact"/>
              <w:jc w:val="left"/>
            </w:pPr>
            <w:r>
              <w:t xml:space="preserve">R$ 21.000,00</w:t>
            </w:r>
          </w:p>
        </w:tc>
      </w:tr>
      <w:tr>
        <w:tc>
          <w:tcPr/>
          <w:p>
            <w:pPr>
              <w:pStyle w:val="Compact"/>
              <w:jc w:val="left"/>
            </w:pPr>
            <w:r>
              <w:t xml:space="preserve">04</w:t>
            </w:r>
          </w:p>
        </w:tc>
        <w:tc>
          <w:tcPr/>
          <w:p>
            <w:pPr>
              <w:pStyle w:val="Compact"/>
              <w:jc w:val="left"/>
            </w:pPr>
            <w:r>
              <w:t xml:space="preserve">Curriculum development and pedagogical training for 12 mid-level faculty members at the Federal University of Brasília (UnB), covering modern assessment methodologies and inclusive teaching practices.</w:t>
            </w:r>
          </w:p>
        </w:tc>
        <w:tc>
          <w:tcPr/>
          <w:p>
            <w:pPr>
              <w:pStyle w:val="Compact"/>
              <w:jc w:val="left"/>
            </w:pPr>
            <w:r>
              <w:t xml:space="preserve">May – Jun 2025</w:t>
            </w:r>
          </w:p>
        </w:tc>
        <w:tc>
          <w:tcPr/>
          <w:p>
            <w:pPr>
              <w:pStyle w:val="Compact"/>
              <w:jc w:val="left"/>
            </w:pPr>
            <w:r>
              <w:t xml:space="preserve">48</w:t>
            </w:r>
          </w:p>
        </w:tc>
        <w:tc>
          <w:tcPr/>
          <w:p>
            <w:pPr>
              <w:pStyle w:val="Compact"/>
              <w:jc w:val="left"/>
            </w:pPr>
            <w:r>
              <w:t xml:space="preserve">R$ 300,00</w:t>
            </w:r>
          </w:p>
        </w:tc>
        <w:tc>
          <w:tcPr/>
          <w:p>
            <w:pPr>
              <w:pStyle w:val="Compact"/>
              <w:jc w:val="left"/>
            </w:pPr>
            <w:r>
              <w:t xml:space="preserve">R$ 14.400,00</w:t>
            </w:r>
          </w:p>
        </w:tc>
      </w:tr>
      <w:tr>
        <w:tc>
          <w:tcPr/>
          <w:p>
            <w:pPr>
              <w:pStyle w:val="Compact"/>
              <w:jc w:val="left"/>
            </w:pPr>
            <w:r>
              <w:t xml:space="preserve">05</w:t>
            </w:r>
          </w:p>
        </w:tc>
        <w:tc>
          <w:tcPr/>
          <w:p>
            <w:pPr>
              <w:pStyle w:val="Compact"/>
              <w:jc w:val="left"/>
            </w:pPr>
            <w:r>
              <w:t xml:space="preserve">Peer review and editorial advisory services for the journal "Revista de Políticas Públicas do Distrito Federal," including evaluation of 18 manuscripts and editorial board consultation sessions held in Brasília.</w:t>
            </w:r>
          </w:p>
        </w:tc>
        <w:tc>
          <w:tcPr/>
          <w:p>
            <w:pPr>
              <w:pStyle w:val="Compact"/>
              <w:jc w:val="left"/>
            </w:pPr>
            <w:r>
              <w:t xml:space="preserve">Jun 2025</w:t>
            </w:r>
          </w:p>
        </w:tc>
        <w:tc>
          <w:tcPr/>
          <w:p>
            <w:pPr>
              <w:pStyle w:val="Compact"/>
              <w:jc w:val="left"/>
            </w:pPr>
            <w:r>
              <w:t xml:space="preserve">30</w:t>
            </w:r>
          </w:p>
        </w:tc>
        <w:tc>
          <w:tcPr/>
          <w:p>
            <w:pPr>
              <w:pStyle w:val="Compact"/>
              <w:jc w:val="left"/>
            </w:pPr>
            <w:r>
              <w:t xml:space="preserve">R$ 250,00</w:t>
            </w:r>
          </w:p>
        </w:tc>
        <w:tc>
          <w:tcPr/>
          <w:p>
            <w:pPr>
              <w:pStyle w:val="Compact"/>
              <w:jc w:val="left"/>
            </w:pPr>
            <w:r>
              <w:t xml:space="preserve">R$ 7.500,00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R$ 102.100,00</w:t>
            </w:r>
          </w:p>
        </w:tc>
      </w:tr>
      <w:tr>
        <w:tc>
          <w:tcPr/>
          <w:p>
            <w:pPr>
              <w:pStyle w:val="Compact"/>
              <w:jc w:val="left"/>
            </w:pPr>
            <w:r>
              <w:t xml:space="preserve">ISS (Imposto Sobre Serviços) – Brasília, DF (5%)</w:t>
            </w:r>
          </w:p>
        </w:tc>
        <w:tc>
          <w:tcPr/>
          <w:p>
            <w:pPr>
              <w:pStyle w:val="Compact"/>
              <w:jc w:val="left"/>
            </w:pPr>
            <w:r>
              <w:t xml:space="preserve">R$ 5.105,00</w:t>
            </w:r>
          </w:p>
        </w:tc>
      </w:tr>
      <w:tr>
        <w:tc>
          <w:tcPr/>
          <w:p>
            <w:pPr>
              <w:pStyle w:val="Compact"/>
              <w:jc w:val="left"/>
            </w:pPr>
            <w:r>
              <w:t xml:space="preserve">IRRF (Income Tax Withholding) – 11%</w:t>
            </w:r>
          </w:p>
        </w:tc>
        <w:tc>
          <w:tcPr/>
          <w:p>
            <w:pPr>
              <w:pStyle w:val="Compact"/>
              <w:jc w:val="left"/>
            </w:pPr>
            <w:r>
              <w:t xml:space="preserve">R$ 11.231,00</w:t>
            </w:r>
          </w:p>
        </w:tc>
      </w:tr>
      <w:tr>
        <w:tc>
          <w:tcPr/>
          <w:p>
            <w:pPr>
              <w:pStyle w:val="Compact"/>
              <w:jc w:val="left"/>
            </w:pPr>
            <w:r>
              <w:t xml:space="preserve">INSS (Social Security Contribution) – 11%</w:t>
            </w:r>
          </w:p>
        </w:tc>
        <w:tc>
          <w:tcPr/>
          <w:p>
            <w:pPr>
              <w:pStyle w:val="Compact"/>
              <w:jc w:val="left"/>
            </w:pPr>
            <w:r>
              <w:t xml:space="preserve">R$ 11.231,00</w:t>
            </w:r>
          </w:p>
        </w:tc>
      </w:tr>
      <w:tr>
        <w:tc>
          <w:tcPr/>
          <w:p>
            <w:pPr>
              <w:pStyle w:val="Compact"/>
              <w:jc w:val="left"/>
            </w:pPr>
            <w:r>
              <w:t xml:space="preserve">FGTS (Severance Fund) – 8%</w:t>
            </w:r>
          </w:p>
        </w:tc>
        <w:tc>
          <w:tcPr/>
          <w:p>
            <w:pPr>
              <w:pStyle w:val="Compact"/>
              <w:jc w:val="left"/>
            </w:pPr>
            <w:r>
              <w:t xml:space="preserve">R$ 8.168,00</w:t>
            </w:r>
          </w:p>
        </w:tc>
      </w:tr>
      <w:tr>
        <w:tc>
          <w:tcPr/>
          <w:p>
            <w:pPr>
              <w:pStyle w:val="Compact"/>
              <w:jc w:val="left"/>
            </w:pPr>
            <w:r>
              <w:t xml:space="preserve">NET PAYABLE TO PROFESSOR</w:t>
            </w:r>
          </w:p>
        </w:tc>
        <w:tc>
          <w:tcPr/>
          <w:p>
            <w:pPr>
              <w:pStyle w:val="Compact"/>
              <w:jc w:val="left"/>
            </w:pPr>
            <w:r>
              <w:t xml:space="preserve">R$ 76.365,00</w:t>
            </w:r>
          </w:p>
        </w:tc>
      </w:tr>
      <w:tr>
        <w:tc>
          <w:tcPr/>
          <w:p>
            <w:pPr>
              <w:pStyle w:val="Compact"/>
              <w:jc w:val="left"/>
            </w:pPr>
            <w:r>
              <w:t xml:space="preserve">TOTAL INVOICE AMOUNT (GROSS)</w:t>
            </w:r>
          </w:p>
        </w:tc>
        <w:tc>
          <w:tcPr/>
          <w:p>
            <w:pPr>
              <w:pStyle w:val="Compact"/>
              <w:jc w:val="left"/>
            </w:pPr>
            <w:r>
              <w:t xml:space="preserve">R$ 102.100,00</w:t>
            </w:r>
          </w:p>
        </w:tc>
      </w:tr>
    </w:tbl>
    <w:p>
      <w:pPr>
        <w:pStyle w:val="BodyText"/>
      </w:pPr>
      <w:r>
        <w:t xml:space="preserve">Payment Instructions</w:t>
      </w:r>
    </w:p>
    <w:p>
      <w:pPr>
        <w:pStyle w:val="BodyText"/>
      </w:pPr>
      <w:r>
        <w:rPr>
          <w:bCs/>
          <w:b/>
        </w:rPr>
        <w:t xml:space="preserve">Bank:</w:t>
      </w:r>
      <w:r>
        <w:t xml:space="preserve"> </w:t>
      </w:r>
      <w:r>
        <w:t xml:space="preserve">Banco do Brasil S.A.</w:t>
      </w:r>
    </w:p>
    <w:p>
      <w:pPr>
        <w:pStyle w:val="BodyText"/>
      </w:pPr>
      <w:r>
        <w:rPr>
          <w:bCs/>
          <w:b/>
        </w:rPr>
        <w:t xml:space="preserve">Account Holder:</w:t>
      </w:r>
      <w:r>
        <w:t xml:space="preserve"> </w:t>
      </w:r>
      <w:r>
        <w:t xml:space="preserve">Helena Maria de Souza Andrade</w:t>
      </w:r>
    </w:p>
    <w:p>
      <w:pPr>
        <w:pStyle w:val="BodyText"/>
      </w:pPr>
      <w:r>
        <w:rPr>
          <w:bCs/>
          <w:b/>
        </w:rPr>
        <w:t xml:space="preserve">Account Number (Conta Corrente):</w:t>
      </w:r>
      <w:r>
        <w:t xml:space="preserve"> </w:t>
      </w:r>
      <w:r>
        <w:t xml:space="preserve">12345-6</w:t>
      </w:r>
    </w:p>
    <w:p>
      <w:pPr>
        <w:pStyle w:val="BodyText"/>
      </w:pPr>
      <w:r>
        <w:rPr>
          <w:bCs/>
          <w:b/>
        </w:rPr>
        <w:t xml:space="preserve">Branch (Agência):</w:t>
      </w:r>
      <w:r>
        <w:t xml:space="preserve"> </w:t>
      </w:r>
      <w:r>
        <w:t xml:space="preserve">1902-0 – Brasília, DF</w:t>
      </w:r>
    </w:p>
    <w:p>
      <w:pPr>
        <w:pStyle w:val="BodyText"/>
      </w:pPr>
      <w:r>
        <w:rPr>
          <w:bCs/>
          <w:b/>
        </w:rPr>
        <w:t xml:space="preserve">PIX Key (CPF):</w:t>
      </w:r>
      <w:r>
        <w:t xml:space="preserve"> </w:t>
      </w:r>
      <w:r>
        <w:t xml:space="preserve">123.456.789-00</w:t>
      </w:r>
    </w:p>
    <w:p>
      <w:pPr>
        <w:pStyle w:val="BodyText"/>
      </w:pPr>
      <w:r>
        <w:rPr>
          <w:bCs/>
          <w:b/>
        </w:rPr>
        <w:t xml:space="preserve">Payment Reference:</w:t>
      </w:r>
      <w:r>
        <w:t xml:space="preserve"> </w:t>
      </w:r>
      <w:r>
        <w:t xml:space="preserve">INV-2025-0047-BSB / Contract MEC/2025/0312</w:t>
      </w:r>
    </w:p>
    <w:p>
      <w:pPr>
        <w:pStyle w:val="BodyText"/>
      </w:pPr>
      <w:r>
        <w:rPr>
          <w:bCs/>
          <w:b/>
        </w:rPr>
        <w:t xml:space="preserve">Important:</w:t>
      </w:r>
      <w:r>
        <w:t xml:space="preserve"> </w:t>
      </w:r>
      <w:r>
        <w:t xml:space="preserve">Payment must be made within 15 (fifteen) calendar days from the issue date of this invoice. Late payments are subject to a monthly interest rate of 1% (one percent) plus a 2% (two percent) administrative penalty, in accordance with Brazilian federal procurement regulations (Lei nº 14.133/2021) and the terms of the underlying contract. The Professor reserves the right to suspend ongoing services in the event of non-payment beyond the stipulated due date.</w:t>
      </w:r>
    </w:p>
    <w:p>
      <w:pPr>
        <w:pStyle w:val="BodyText"/>
      </w:pPr>
      <w:r>
        <w:t xml:space="preserve">Terms, Conditions &amp; Legal Notes</w:t>
      </w:r>
    </w:p>
    <w:p>
      <w:pPr>
        <w:pStyle w:val="BodyText"/>
      </w:pPr>
      <w:r>
        <w:t xml:space="preserve">1. This invoice is issued in compliance with the Brazilian Federal Tax Code (Código Tributário Nacional – CTN) and the specific tax regulations applicable to the Federal District of Brasília, including the ISS (Imposto Sobre Serviços) levied by the Secretaria de Fazenda do Distrito Federal (SEFAZ-DF).</w:t>
      </w:r>
    </w:p>
    <w:p>
      <w:pPr>
        <w:pStyle w:val="BodyText"/>
      </w:pPr>
      <w:r>
        <w:t xml:space="preserve">2. The Professor, acting as an individual service provider (Pessoa Física), is responsible for the declaration and payment of applicable federal income tax (IRPF) on the net amount received, as well as any additional municipal or state obligations, unless otherwise withheld at source as indicated in this invoice.</w:t>
      </w:r>
    </w:p>
    <w:p>
      <w:pPr>
        <w:pStyle w:val="BodyText"/>
      </w:pPr>
      <w:r>
        <w:t xml:space="preserve">3. All services described herein were performed exclusively within the administrative boundaries of Brasília, Distrito Federal, Brazil. The ISS tax jurisdiction is therefore Brasília – DF, and the tax code (CNAE/ISS) applied is 85.99-6-99 (Other educational activities not elsewhere classified).</w:t>
      </w:r>
    </w:p>
    <w:p>
      <w:pPr>
        <w:pStyle w:val="BodyText"/>
      </w:pPr>
      <w:r>
        <w:t xml:space="preserve">4. The intellectual property of all reports, curricula, and academic materials produced by the Professor under this engagement remains the sole property of the Professor, unless a separate written assignment agreement is executed between the parties. The client is granted a non-exclusive, non-transferable license to use the deliverables for internal governmental purposes within Brasília and the Federal District.</w:t>
      </w:r>
    </w:p>
    <w:p>
      <w:pPr>
        <w:pStyle w:val="BodyText"/>
      </w:pPr>
      <w:r>
        <w:t xml:space="preserve">5. This invoice constitutes a valid fiscal document for accounting and tax purposes in Brazil. The electronic invoice (NF-e / NFS-e) corresponding to this document has been registered with the SEFAZ-DF system under protocol number 25.06.15.0047.BSB. A digital copy is available upon request via the official SEFAZ-DF portal.</w:t>
      </w:r>
    </w:p>
    <w:p>
      <w:pPr>
        <w:pStyle w:val="BodyText"/>
      </w:pPr>
      <w:r>
        <w:t xml:space="preserve">6. Any disputes arising from this invoice or the underlying contract shall be resolved under the jurisdiction of the Federal Courts of Brasília, Distrito Federal, Brazil, in accordance with applicable Brazilian law.</w:t>
      </w:r>
    </w:p>
    <w:p>
      <w:pPr>
        <w:pStyle w:val="BodyText"/>
      </w:pPr>
      <w:r>
        <w:t xml:space="preserve">7. The Professor confirms that all services were rendered with professional diligence, academic integrity, and in full compliance with the ethical standards established by the University of Brasília and the Ministry of Education of Brazil.</w:t>
      </w:r>
    </w:p>
    <w:p>
      <w:pPr>
        <w:pStyle w:val="BodyText"/>
      </w:pPr>
      <w:r>
        <w:t xml:space="preserve">Authorization &amp; Signatures</w:t>
      </w:r>
    </w:p>
    <w:p>
      <w:pPr>
        <w:pStyle w:val="BodyText"/>
      </w:pPr>
      <w:r>
        <w:rPr>
          <w:bCs/>
          <w:b/>
        </w:rPr>
        <w:t xml:space="preserve">Professor Dr. Helena Maria de Souza Andrade</w:t>
      </w:r>
      <w:r>
        <w:br/>
      </w:r>
      <w:r>
        <w:t xml:space="preserve">Service Provider – Issuing Party</w:t>
      </w:r>
      <w:r>
        <w:br/>
      </w:r>
      <w:r>
        <w:t xml:space="preserve">Brasília – DF, Brazil</w:t>
      </w:r>
      <w:r>
        <w:br/>
      </w:r>
      <w:r>
        <w:t xml:space="preserve">15 June 2025</w:t>
      </w:r>
    </w:p>
    <w:p>
      <w:pPr>
        <w:pStyle w:val="BodyText"/>
      </w:pPr>
      <w:r>
        <w:rPr>
          <w:bCs/>
          <w:b/>
        </w:rPr>
        <w:t xml:space="preserve">Dr. Ricardo Tavares</w:t>
      </w:r>
      <w:r>
        <w:br/>
      </w:r>
      <w:r>
        <w:t xml:space="preserve">Procurement Officer – Ministry of Education (MEC)</w:t>
      </w:r>
      <w:r>
        <w:br/>
      </w:r>
      <w:r>
        <w:t xml:space="preserve">Brasília – DF, Brazil</w:t>
      </w:r>
      <w:r>
        <w:br/>
      </w:r>
      <w:r>
        <w:t xml:space="preserve">Date: _______________</w:t>
      </w:r>
    </w:p>
    <w:p>
      <w:pPr>
        <w:pStyle w:val="BodyText"/>
      </w:pPr>
      <w:r>
        <w:t xml:space="preserve">This invoice was generated and issued in Brasília, Distrito Federal, Brazil. It is a valid fiscal document for all legal, tax, and accounting purposes under Brazilian law.</w:t>
      </w:r>
    </w:p>
    <w:p>
      <w:pPr>
        <w:pStyle w:val="BodyText"/>
      </w:pPr>
      <w:r>
        <w:t xml:space="preserve">Professor Dr. Helena Maria de Souza Andrade | University of Brasília (UnB) | Setor de Edifícios Universitários Norte, Asa Norte, Brasília – DF, CEP 70910-900</w:t>
      </w:r>
    </w:p>
    <w:p>
      <w:pPr>
        <w:pStyle w:val="BodyText"/>
      </w:pPr>
      <w:r>
        <w:t xml:space="preserve">Document Reference: INV-2025-0047-BSB | Contract: MEC/2025/0312 | SEFAZ-DF Protocol: 25.06.15.0047.BSB</w:t>
      </w:r>
    </w:p>
    <w:p>
      <w:pPr>
        <w:pStyle w:val="BodyText"/>
      </w:pPr>
      <w:r>
        <w:t xml:space="preserve">© 2025 – All rights reserved. This invoice is the property of the issuing Professor and the client organization. Unauthorized reproduction or distribution is prohibited under Brazilian intellectual property law (Lei nº 9.610/1998).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Brasília, Brazil</dc:title>
  <dc:creator/>
  <dc:language>en</dc:language>
  <cp:keywords/>
  <dcterms:created xsi:type="dcterms:W3CDTF">2026-10-10T01:22:35Z</dcterms:created>
  <dcterms:modified xsi:type="dcterms:W3CDTF">2026-10-10T01:22:35Z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