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invoice"/>
    <w:p>
      <w:pPr>
        <w:pStyle w:val="Heading1"/>
      </w:pPr>
      <w:r>
        <w:t xml:space="preserve">INVOICE</w:t>
      </w:r>
    </w:p>
    <w:p>
      <w:pPr>
        <w:pStyle w:val="FirstParagraph"/>
      </w:pPr>
      <w:r>
        <w:t xml:space="preserve">Academic Professional Services — Professor Consultation &amp; Lecture Engagement</w:t>
      </w:r>
    </w:p>
    <w:p>
      <w:pPr>
        <w:pStyle w:val="BodyText"/>
      </w:pPr>
      <w:r>
        <w:t xml:space="preserve">Issued in China Beijing — People's Republic of China</w:t>
      </w:r>
    </w:p>
    <w:bookmarkEnd w:id="20"/>
    <w:p>
      <w:pPr>
        <w:pStyle w:val="BodyText"/>
      </w:pPr>
      <w:r>
        <w:t xml:space="preserve">Invoice Number</w:t>
      </w:r>
    </w:p>
    <w:p>
      <w:pPr>
        <w:pStyle w:val="BodyText"/>
      </w:pPr>
      <w:r>
        <w:t xml:space="preserve">INV-BJ-2025-004782</w:t>
      </w:r>
    </w:p>
    <w:p>
      <w:pPr>
        <w:pStyle w:val="BodyText"/>
      </w:pPr>
      <w:r>
        <w:t xml:space="preserve">Date of Issue</w:t>
      </w:r>
    </w:p>
    <w:p>
      <w:pPr>
        <w:pStyle w:val="BodyText"/>
      </w:pPr>
      <w:r>
        <w:t xml:space="preserve">June 15, 2025</w:t>
      </w:r>
    </w:p>
    <w:p>
      <w:pPr>
        <w:pStyle w:val="BodyText"/>
      </w:pPr>
      <w:r>
        <w:t xml:space="preserve">Due Date</w:t>
      </w:r>
    </w:p>
    <w:p>
      <w:pPr>
        <w:pStyle w:val="BodyText"/>
      </w:pPr>
      <w:r>
        <w:t xml:space="preserve">July 15, 2025</w:t>
      </w:r>
    </w:p>
    <w:p>
      <w:pPr>
        <w:pStyle w:val="BodyText"/>
      </w:pPr>
      <w:r>
        <w:t xml:space="preserve">Currency</w:t>
      </w:r>
    </w:p>
    <w:p>
      <w:pPr>
        <w:pStyle w:val="BodyText"/>
      </w:pPr>
      <w:r>
        <w:t xml:space="preserve">CNY (Chinese Yuan)</w:t>
      </w:r>
    </w:p>
    <w:bookmarkStart w:id="21" w:name="issued-by-service-provider"/>
    <w:p>
      <w:pPr>
        <w:pStyle w:val="Heading3"/>
      </w:pPr>
      <w:r>
        <w:t xml:space="preserve">Issued By (Service Provider)</w:t>
      </w:r>
    </w:p>
    <w:p>
      <w:pPr>
        <w:pStyle w:val="FirstParagraph"/>
      </w:pPr>
      <w:r>
        <w:rPr>
          <w:bCs/>
          <w:b/>
        </w:rPr>
        <w:t xml:space="preserve">Professor Dr. Wei Zhang</w:t>
      </w:r>
    </w:p>
    <w:p>
      <w:pPr>
        <w:pStyle w:val="BodyText"/>
      </w:pPr>
      <w:r>
        <w:t xml:space="preserve">Department of Applied Economics &amp; Policy Studies</w:t>
      </w:r>
    </w:p>
    <w:p>
      <w:pPr>
        <w:pStyle w:val="BodyText"/>
      </w:pPr>
      <w:r>
        <w:t xml:space="preserve">Beijing International University of Technology</w:t>
      </w:r>
    </w:p>
    <w:p>
      <w:pPr>
        <w:pStyle w:val="BodyText"/>
      </w:pPr>
      <w:r>
        <w:t xml:space="preserve">Haidian District, China Beijing</w:t>
      </w:r>
    </w:p>
    <w:p>
      <w:pPr>
        <w:pStyle w:val="BodyText"/>
      </w:pPr>
      <w:r>
        <w:t xml:space="preserve">Postal Code: 100083</w:t>
      </w:r>
    </w:p>
    <w:p>
      <w:pPr>
        <w:pStyle w:val="BodyText"/>
      </w:pPr>
      <w:r>
        <w:t xml:space="preserve">Tax Registration No.: 91110108MA01XXXX</w:t>
      </w:r>
    </w:p>
    <w:p>
      <w:pPr>
        <w:pStyle w:val="BodyText"/>
      </w:pPr>
      <w:r>
        <w:t xml:space="preserve">Email: w.zhang@biut.edu.cn</w:t>
      </w:r>
    </w:p>
    <w:p>
      <w:pPr>
        <w:pStyle w:val="BodyText"/>
      </w:pPr>
      <w:r>
        <w:t xml:space="preserve">Phone: +86-10-6275-XXXX</w:t>
      </w:r>
    </w:p>
    <w:bookmarkEnd w:id="21"/>
    <w:bookmarkStart w:id="22" w:name="issued-to-client-paying-party"/>
    <w:p>
      <w:pPr>
        <w:pStyle w:val="Heading3"/>
      </w:pPr>
      <w:r>
        <w:t xml:space="preserve">Issued To (Client / Paying Party)</w:t>
      </w:r>
    </w:p>
    <w:p>
      <w:pPr>
        <w:pStyle w:val="FirstParagraph"/>
      </w:pPr>
      <w:r>
        <w:rPr>
          <w:bCs/>
          <w:b/>
        </w:rPr>
        <w:t xml:space="preserve">Beijing Municipal Education &amp; Research Council</w:t>
      </w:r>
    </w:p>
    <w:p>
      <w:pPr>
        <w:pStyle w:val="BodyText"/>
      </w:pPr>
      <w:r>
        <w:t xml:space="preserve">Office of Academic Affairs &amp; International Programs</w:t>
      </w:r>
    </w:p>
    <w:p>
      <w:pPr>
        <w:pStyle w:val="BodyText"/>
      </w:pPr>
      <w:r>
        <w:t xml:space="preserve">12 Chaoyang Road, Chaoyang District</w:t>
      </w:r>
    </w:p>
    <w:p>
      <w:pPr>
        <w:pStyle w:val="BodyText"/>
      </w:pPr>
      <w:r>
        <w:t xml:space="preserve">China Beijing, 100020</w:t>
      </w:r>
    </w:p>
    <w:p>
      <w:pPr>
        <w:pStyle w:val="BodyText"/>
      </w:pPr>
      <w:r>
        <w:t xml:space="preserve">Attn: Director Liu Fang</w:t>
      </w:r>
    </w:p>
    <w:p>
      <w:pPr>
        <w:pStyle w:val="BodyText"/>
      </w:pPr>
      <w:r>
        <w:t xml:space="preserve">Phone: +86-10-8596-XXXX</w:t>
      </w:r>
    </w:p>
    <w:p>
      <w:pPr>
        <w:pStyle w:val="BodyText"/>
      </w:pPr>
      <w:r>
        <w:t xml:space="preserve">Email: academic@bjmrec.gov.cn</w:t>
      </w:r>
    </w:p>
    <w:bookmarkEnd w:id="22"/>
    <w:bookmarkStart w:id="24" w:name="X3e68461d94c4be5fd7e26b0a6a8dd97f83a7a58"/>
    <w:p>
      <w:pPr>
        <w:pStyle w:val="Heading2"/>
      </w:pPr>
      <w:r>
        <w:t xml:space="preserve">Description of Services Rendered by the Professor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 / Units</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Professor-led keynote lecture on "Sustainable Economic Development in China Beijing" delivered at the Annual Academic Symposium, Beijing Convention Center</w:t>
            </w:r>
          </w:p>
        </w:tc>
        <w:tc>
          <w:tcPr/>
          <w:p>
            <w:pPr>
              <w:pStyle w:val="Compact"/>
              <w:jc w:val="left"/>
            </w:pPr>
            <w:r>
              <w:t xml:space="preserve">Mar 12, 2025</w:t>
            </w:r>
          </w:p>
        </w:tc>
        <w:tc>
          <w:tcPr/>
          <w:p>
            <w:pPr>
              <w:pStyle w:val="Compact"/>
              <w:jc w:val="left"/>
            </w:pPr>
            <w:r>
              <w:t xml:space="preserve">4 hrs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02</w:t>
            </w:r>
          </w:p>
        </w:tc>
        <w:tc>
          <w:tcPr/>
          <w:p>
            <w:pPr>
              <w:pStyle w:val="Compact"/>
              <w:jc w:val="left"/>
            </w:pPr>
            <w:r>
              <w:t xml:space="preserve">Professor consultation session with the Beijing Municipal Education Council regarding curriculum reform for graduate-level economics programs</w:t>
            </w:r>
          </w:p>
        </w:tc>
        <w:tc>
          <w:tcPr/>
          <w:p>
            <w:pPr>
              <w:pStyle w:val="Compact"/>
              <w:jc w:val="left"/>
            </w:pPr>
            <w:r>
              <w:t xml:space="preserve">Mar 20, 2025</w:t>
            </w:r>
          </w:p>
        </w:tc>
        <w:tc>
          <w:tcPr/>
          <w:p>
            <w:pPr>
              <w:pStyle w:val="Compact"/>
              <w:jc w:val="left"/>
            </w:pPr>
            <w:r>
              <w:t xml:space="preserve">6 hrs</w:t>
            </w:r>
          </w:p>
        </w:tc>
        <w:tc>
          <w:tcPr/>
          <w:p>
            <w:pPr>
              <w:pStyle w:val="Compact"/>
              <w:jc w:val="left"/>
            </w:pPr>
            <w:r>
              <w:t xml:space="preserve">2,800.00</w:t>
            </w:r>
          </w:p>
        </w:tc>
        <w:tc>
          <w:tcPr/>
          <w:p>
            <w:pPr>
              <w:pStyle w:val="Compact"/>
              <w:jc w:val="left"/>
            </w:pPr>
            <w:r>
              <w:t xml:space="preserve">16,800.00</w:t>
            </w:r>
          </w:p>
        </w:tc>
      </w:tr>
      <w:tr>
        <w:tc>
          <w:tcPr/>
          <w:p>
            <w:pPr>
              <w:pStyle w:val="Compact"/>
              <w:jc w:val="left"/>
            </w:pPr>
            <w:r>
              <w:t xml:space="preserve">03</w:t>
            </w:r>
          </w:p>
        </w:tc>
        <w:tc>
          <w:tcPr/>
          <w:p>
            <w:pPr>
              <w:pStyle w:val="Compact"/>
              <w:jc w:val="left"/>
            </w:pPr>
            <w:r>
              <w:t xml:space="preserve">Professor review and editorial supervision of 12 research manuscripts submitted by junior faculty members at partner institutions in China Beijing</w:t>
            </w:r>
          </w:p>
        </w:tc>
        <w:tc>
          <w:tcPr/>
          <w:p>
            <w:pPr>
              <w:pStyle w:val="Compact"/>
              <w:jc w:val="left"/>
            </w:pPr>
            <w:r>
              <w:t xml:space="preserve">Apr 1 – Apr 30, 2025</w:t>
            </w:r>
          </w:p>
        </w:tc>
        <w:tc>
          <w:tcPr/>
          <w:p>
            <w:pPr>
              <w:pStyle w:val="Compact"/>
              <w:jc w:val="left"/>
            </w:pPr>
            <w:r>
              <w:t xml:space="preserve">12 docs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Professor-led workshop series (3 sessions) on "Data-Driven Policy Analysis" for mid-level government researchers in the Beijing metropolitan area</w:t>
            </w:r>
          </w:p>
        </w:tc>
        <w:tc>
          <w:tcPr/>
          <w:p>
            <w:pPr>
              <w:pStyle w:val="Compact"/>
              <w:jc w:val="left"/>
            </w:pPr>
            <w:r>
              <w:t xml:space="preserve">May 5, 12, 19, 2025</w:t>
            </w:r>
          </w:p>
        </w:tc>
        <w:tc>
          <w:tcPr/>
          <w:p>
            <w:pPr>
              <w:pStyle w:val="Compact"/>
              <w:jc w:val="left"/>
            </w:pPr>
            <w:r>
              <w:t xml:space="preserve">15 hrs</w:t>
            </w:r>
          </w:p>
        </w:tc>
        <w:tc>
          <w:tcPr/>
          <w:p>
            <w:pPr>
              <w:pStyle w:val="Compact"/>
              <w:jc w:val="left"/>
            </w:pPr>
            <w:r>
              <w:t xml:space="preserve">3,000.00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Professor advisory board membership and quarterly strategic review meetings for the Beijing Higher Education Innovation Fund (Q1 &amp; Q2 2025)</w:t>
            </w:r>
          </w:p>
        </w:tc>
        <w:tc>
          <w:tcPr/>
          <w:p>
            <w:pPr>
              <w:pStyle w:val="Compact"/>
              <w:jc w:val="left"/>
            </w:pPr>
            <w:r>
              <w:t xml:space="preserve">Jan &amp; Apr 2025</w:t>
            </w:r>
          </w:p>
        </w:tc>
        <w:tc>
          <w:tcPr/>
          <w:p>
            <w:pPr>
              <w:pStyle w:val="Compact"/>
              <w:jc w:val="left"/>
            </w:pPr>
            <w:r>
              <w:t xml:space="preserve">2 meetings</w:t>
            </w:r>
          </w:p>
        </w:tc>
        <w:tc>
          <w:tcPr/>
          <w:p>
            <w:pPr>
              <w:pStyle w:val="Compact"/>
              <w:jc w:val="left"/>
            </w:pPr>
            <w:r>
              <w:t xml:space="preserve">8,000.00</w:t>
            </w:r>
          </w:p>
        </w:tc>
        <w:tc>
          <w:tcPr/>
          <w:p>
            <w:pPr>
              <w:pStyle w:val="Compact"/>
              <w:jc w:val="left"/>
            </w:pPr>
            <w:r>
              <w:t xml:space="preserve">16,000.00</w:t>
            </w:r>
          </w:p>
        </w:tc>
      </w:tr>
      <w:tr>
        <w:tc>
          <w:tcPr/>
          <w:p>
            <w:pPr>
              <w:pStyle w:val="Compact"/>
              <w:jc w:val="left"/>
            </w:pPr>
            <w:r>
              <w:t xml:space="preserve">06</w:t>
            </w:r>
          </w:p>
        </w:tc>
        <w:tc>
          <w:tcPr/>
          <w:p>
            <w:pPr>
              <w:pStyle w:val="Compact"/>
              <w:jc w:val="left"/>
            </w:pPr>
            <w:r>
              <w:t xml:space="preserve">Professor preparation of a comprehensive 45-page policy white paper on "International Academic Collaboration Frameworks for China Beijing Universities"</w:t>
            </w:r>
          </w:p>
        </w:tc>
        <w:tc>
          <w:tcPr/>
          <w:p>
            <w:pPr>
              <w:pStyle w:val="Compact"/>
              <w:jc w:val="left"/>
            </w:pPr>
            <w:r>
              <w:t xml:space="preserve">May 20 – Jun 10, 2025</w:t>
            </w:r>
          </w:p>
        </w:tc>
        <w:tc>
          <w:tcPr/>
          <w:p>
            <w:pPr>
              <w:pStyle w:val="Compact"/>
              <w:jc w:val="left"/>
            </w:pPr>
            <w:r>
              <w:t xml:space="preserve">1 deliverable</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07</w:t>
            </w:r>
          </w:p>
        </w:tc>
        <w:tc>
          <w:tcPr/>
          <w:p>
            <w:pPr>
              <w:pStyle w:val="Compact"/>
              <w:jc w:val="left"/>
            </w:pPr>
            <w:r>
              <w:t xml:space="preserve">Professor travel and accommodation expenses for on-site engagement at the Beijing International Education Expo, National Convention Center, China Beijing</w:t>
            </w:r>
          </w:p>
        </w:tc>
        <w:tc>
          <w:tcPr/>
          <w:p>
            <w:pPr>
              <w:pStyle w:val="Compact"/>
              <w:jc w:val="left"/>
            </w:pPr>
            <w:r>
              <w:t xml:space="preserve">Jun 2 – Jun 4, 2025</w:t>
            </w:r>
          </w:p>
        </w:tc>
        <w:tc>
          <w:tcPr/>
          <w:p>
            <w:pPr>
              <w:pStyle w:val="Compact"/>
              <w:jc w:val="left"/>
            </w:pPr>
            <w:r>
              <w:t xml:space="preserve">3 days</w:t>
            </w:r>
          </w:p>
        </w:tc>
        <w:tc>
          <w:tcPr/>
          <w:p>
            <w:pPr>
              <w:pStyle w:val="Compact"/>
              <w:jc w:val="left"/>
            </w:pPr>
            <w:r>
              <w:t xml:space="preserve">2,200.00</w:t>
            </w:r>
          </w:p>
        </w:tc>
        <w:tc>
          <w:tcPr/>
          <w:p>
            <w:pPr>
              <w:pStyle w:val="Compact"/>
              <w:jc w:val="left"/>
            </w:pPr>
            <w:r>
              <w:t xml:space="preserve">6,600.00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right"/>
            </w:pPr>
            <w:r>
              <w:t xml:space="preserve">Amount (CNY)</w:t>
            </w:r>
          </w:p>
        </w:tc>
      </w:tr>
      <w:tr>
        <w:tc>
          <w:tcPr/>
          <w:p>
            <w:pPr>
              <w:pStyle w:val="Compact"/>
              <w:jc w:val="left"/>
            </w:pPr>
            <w:r>
              <w:t xml:space="preserve">Subtotal</w:t>
            </w:r>
          </w:p>
        </w:tc>
        <w:tc>
          <w:tcPr/>
          <w:p>
            <w:pPr>
              <w:pStyle w:val="Compact"/>
              <w:jc w:val="right"/>
            </w:pPr>
            <w:r>
              <w:t xml:space="preserve">137,800.00</w:t>
            </w:r>
          </w:p>
        </w:tc>
      </w:tr>
      <w:tr>
        <w:tc>
          <w:tcPr/>
          <w:p>
            <w:pPr>
              <w:pStyle w:val="Compact"/>
              <w:jc w:val="left"/>
            </w:pPr>
            <w:r>
              <w:t xml:space="preserve">VAT (6% — Academic Services, China Beijing)</w:t>
            </w:r>
          </w:p>
        </w:tc>
        <w:tc>
          <w:tcPr/>
          <w:p>
            <w:pPr>
              <w:pStyle w:val="Compact"/>
              <w:jc w:val="right"/>
            </w:pPr>
            <w:r>
              <w:t xml:space="preserve">8,268.00</w:t>
            </w:r>
          </w:p>
        </w:tc>
      </w:tr>
      <w:tr>
        <w:tc>
          <w:tcPr/>
          <w:p>
            <w:pPr>
              <w:pStyle w:val="Compact"/>
              <w:jc w:val="left"/>
            </w:pPr>
            <w:r>
              <w:t xml:space="preserve">Local Service Surcharge (China Beijing Municipal)</w:t>
            </w:r>
          </w:p>
        </w:tc>
        <w:tc>
          <w:tcPr/>
          <w:p>
            <w:pPr>
              <w:pStyle w:val="Compact"/>
              <w:jc w:val="right"/>
            </w:pPr>
            <w:r>
              <w:t xml:space="preserve">1,378.00</w:t>
            </w:r>
          </w:p>
        </w:tc>
      </w:tr>
      <w:tr>
        <w:tc>
          <w:tcPr/>
          <w:p>
            <w:pPr>
              <w:pStyle w:val="Compact"/>
              <w:jc w:val="left"/>
            </w:pPr>
            <w:r>
              <w:t xml:space="preserve">Grand Total Due</w:t>
            </w:r>
          </w:p>
        </w:tc>
        <w:tc>
          <w:tcPr/>
          <w:p>
            <w:pPr>
              <w:pStyle w:val="Compact"/>
              <w:jc w:val="right"/>
            </w:pPr>
            <w:r>
              <w:t xml:space="preserve">147,446.00</w:t>
            </w:r>
          </w:p>
        </w:tc>
      </w:tr>
    </w:tbl>
    <w:bookmarkStart w:id="23" w:name="payment-terms-conditions"/>
    <w:p>
      <w:pPr>
        <w:pStyle w:val="Heading3"/>
      </w:pPr>
      <w:r>
        <w:t xml:space="preserve">Payment Terms &amp; Conditions</w:t>
      </w:r>
    </w:p>
    <w:p>
      <w:pPr>
        <w:numPr>
          <w:ilvl w:val="0"/>
          <w:numId w:val="1001"/>
        </w:numPr>
        <w:pStyle w:val="Compact"/>
      </w:pPr>
      <w:r>
        <w:t xml:space="preserve">This Invoice is issued in accordance with the academic service agreement (Contract No. BMEC-2025-AC-0192) between Professor Dr. Wei Zhang and the Beijing Municipal Education &amp; Research Council, both parties being registered entities operating within China Beijing.</w:t>
      </w:r>
    </w:p>
    <w:p>
      <w:pPr>
        <w:numPr>
          <w:ilvl w:val="0"/>
          <w:numId w:val="1001"/>
        </w:numPr>
        <w:pStyle w:val="Compact"/>
      </w:pPr>
      <w:r>
        <w:t xml:space="preserve">Full payment of CNY 147,446.00 (One Hundred Forty-Seven Thousand Four Hundred Forty-Six Yuan) is due within thirty (30) calendar days from the date of this Invoice, i.e., no later than July 15, 2025.</w:t>
      </w:r>
    </w:p>
    <w:p>
      <w:pPr>
        <w:numPr>
          <w:ilvl w:val="0"/>
          <w:numId w:val="1001"/>
        </w:numPr>
        <w:pStyle w:val="Compact"/>
      </w:pPr>
      <w:r>
        <w:t xml:space="preserve">Payment shall be made via bank transfer to the following account: Bank of China, Beijing Haidian Branch; Account Name: Wei Zhang; Account No.: 6217 0000 1234 5678; SWIFT: BKCHCNBJ.</w:t>
      </w:r>
    </w:p>
    <w:p>
      <w:pPr>
        <w:numPr>
          <w:ilvl w:val="0"/>
          <w:numId w:val="1001"/>
        </w:numPr>
        <w:pStyle w:val="Compact"/>
      </w:pPr>
      <w:r>
        <w:t xml:space="preserve">Overdue payments shall incur a late fee of 0.05% per calendar day as stipulated under the People's Republic of China Civil Code and applicable China Beijing municipal commercial regulations.</w:t>
      </w:r>
    </w:p>
    <w:p>
      <w:pPr>
        <w:numPr>
          <w:ilvl w:val="0"/>
          <w:numId w:val="1001"/>
        </w:numPr>
        <w:pStyle w:val="Compact"/>
      </w:pPr>
      <w:r>
        <w:t xml:space="preserve">All intellectual property rights pertaining to the white paper, lecture materials, and workshop content delivered by the Professor remain the sole property of Professor Dr. Wei Zhang unless otherwise stated in the master agreement.</w:t>
      </w:r>
    </w:p>
    <w:p>
      <w:pPr>
        <w:numPr>
          <w:ilvl w:val="0"/>
          <w:numId w:val="1001"/>
        </w:numPr>
        <w:pStyle w:val="Compact"/>
      </w:pPr>
      <w:r>
        <w:t xml:space="preserve">This Invoice is valid for a period of ninety (90) days from the date of issue. Any disputes arising from this Invoice shall be resolved through arbitration at the Beijing Arbitration Commission in China Beijing, in accordance with its rules of procedure.</w:t>
      </w:r>
    </w:p>
    <w:p>
      <w:pPr>
        <w:numPr>
          <w:ilvl w:val="0"/>
          <w:numId w:val="1001"/>
        </w:numPr>
        <w:pStyle w:val="Compact"/>
      </w:pPr>
      <w:r>
        <w:t xml:space="preserve">The Professor warrants that all services described herein were performed with the highest degree of academic integrity, professional competence, and in full compliance with the ethical standards of the Chinese Academy of Sciences and the Ministry of Education of the People's Republic of China.</w:t>
      </w:r>
    </w:p>
    <w:bookmarkEnd w:id="23"/>
    <w:p>
      <w:pPr>
        <w:pStyle w:val="FirstParagraph"/>
      </w:pPr>
      <w:r>
        <w:rPr>
          <w:bCs/>
          <w:b/>
        </w:rPr>
        <w:t xml:space="preserve">Authorized Signature (Professor)</w:t>
      </w:r>
    </w:p>
    <w:p>
      <w:pPr>
        <w:pStyle w:val="BodyText"/>
      </w:pPr>
      <w:r>
        <w:t xml:space="preserve">[ Professor Dr. Wei Zhang — Signature &amp; Seal ]</w:t>
      </w:r>
    </w:p>
    <w:p>
      <w:pPr>
        <w:pStyle w:val="BodyText"/>
      </w:pPr>
      <w:r>
        <w:rPr>
          <w:bCs/>
          <w:b/>
        </w:rPr>
        <w:t xml:space="preserve">Received &amp; Approved (Client)</w:t>
      </w:r>
    </w:p>
    <w:p>
      <w:pPr>
        <w:pStyle w:val="BodyText"/>
      </w:pPr>
      <w:r>
        <w:t xml:space="preserve">[ Beijing Municipal Education Council — Official Stamp ]</w:t>
      </w:r>
    </w:p>
    <w:p>
      <w:pPr>
        <w:pStyle w:val="BodyText"/>
      </w:pPr>
      <w:r>
        <w:t xml:space="preserve">This Invoice was prepared and issued in China Beijing, People's Republic of China, on June 15, 2025.</w:t>
      </w:r>
    </w:p>
    <w:p>
      <w:pPr>
        <w:pStyle w:val="BodyText"/>
      </w:pPr>
      <w:r>
        <w:t xml:space="preserve">Professor Dr. Wei Zhang — Academic Services — Beijing International University of Technology, Haidian District, China Beijing 100083</w:t>
      </w:r>
    </w:p>
    <w:p>
      <w:pPr>
        <w:pStyle w:val="BodyText"/>
      </w:pPr>
      <w:r>
        <w:t xml:space="preserve">Document Reference: INV-BJ-2025-004782 | Page 1 of 1 | For Official Use Only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China Beijing</dc:title>
  <dc:creator/>
  <dc:language>en</dc:language>
  <cp:keywords/>
  <dcterms:created xsi:type="dcterms:W3CDTF">2026-10-10T03:12:19Z</dcterms:created>
  <dcterms:modified xsi:type="dcterms:W3CDTF">2026-10-10T03:12:19Z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