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invoice"/>
    <w:p>
      <w:pPr>
        <w:pStyle w:val="Heading1"/>
      </w:pPr>
      <w:r>
        <w:t xml:space="preserve">INVOICE</w:t>
      </w:r>
    </w:p>
    <w:p>
      <w:pPr>
        <w:pStyle w:val="FirstParagraph"/>
      </w:pPr>
      <w:r>
        <w:t xml:space="preserve">Academic &amp; Professional Services</w:t>
      </w:r>
    </w:p>
    <w:p>
      <w:pPr>
        <w:pStyle w:val="BodyText"/>
      </w:pPr>
      <w:r>
        <w:t xml:space="preserve">Issued in Addis Ababa, Ethiopia</w:t>
      </w:r>
    </w:p>
    <w:bookmarkEnd w:id="20"/>
    <w:p>
      <w:pPr>
        <w:pStyle w:val="BodyText"/>
      </w:pPr>
      <w:r>
        <w:rPr>
          <w:bCs/>
          <w:b/>
        </w:rPr>
        <w:t xml:space="preserve">Invoice No.:</w:t>
      </w:r>
      <w:r>
        <w:t xml:space="preserve"> </w:t>
      </w:r>
      <w:r>
        <w:t xml:space="preserve">INV-2025-ABJ-0472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Ethiopian Birr (ETB)</w:t>
      </w:r>
    </w:p>
    <w:bookmarkStart w:id="21" w:name="issued-by-professor"/>
    <w:p>
      <w:pPr>
        <w:pStyle w:val="Heading3"/>
      </w:pPr>
      <w:r>
        <w:t xml:space="preserve">Issued By (Professor)</w:t>
      </w:r>
    </w:p>
    <w:p>
      <w:pPr>
        <w:pStyle w:val="FirstParagraph"/>
      </w:pPr>
      <w:r>
        <w:rPr>
          <w:bCs/>
          <w:b/>
        </w:rPr>
        <w:t xml:space="preserve">Professor Dawit Tadesse Alemu, Ph.D.</w:t>
      </w:r>
    </w:p>
    <w:p>
      <w:pPr>
        <w:pStyle w:val="BodyText"/>
      </w:pPr>
      <w:r>
        <w:t xml:space="preserve">Department of Economics &amp; Development Studies</w:t>
      </w:r>
    </w:p>
    <w:p>
      <w:pPr>
        <w:pStyle w:val="BodyText"/>
      </w:pPr>
      <w:r>
        <w:t xml:space="preserve">Addis Ababa University</w:t>
      </w:r>
    </w:p>
    <w:p>
      <w:pPr>
        <w:pStyle w:val="BodyText"/>
      </w:pPr>
      <w:r>
        <w:t xml:space="preserve">P.O. Box 1176, Addis Ababa, Ethiopia</w:t>
      </w:r>
    </w:p>
    <w:p>
      <w:pPr>
        <w:pStyle w:val="BodyText"/>
      </w:pPr>
      <w:r>
        <w:t xml:space="preserve">Tel: +251-11-551-7000</w:t>
      </w:r>
    </w:p>
    <w:p>
      <w:pPr>
        <w:pStyle w:val="BodyText"/>
      </w:pPr>
      <w:r>
        <w:t xml:space="preserve">Email: d.tadesse@aaau.edu.et</w:t>
      </w:r>
    </w:p>
    <w:p>
      <w:pPr>
        <w:pStyle w:val="BodyText"/>
      </w:pPr>
      <w:r>
        <w:t xml:space="preserve">TIN: ET-448291037</w:t>
      </w:r>
    </w:p>
    <w:bookmarkEnd w:id="21"/>
    <w:bookmarkStart w:id="22" w:name="issued-to-client"/>
    <w:p>
      <w:pPr>
        <w:pStyle w:val="Heading3"/>
      </w:pPr>
      <w:r>
        <w:t xml:space="preserve">Issued To (Client)</w:t>
      </w:r>
    </w:p>
    <w:p>
      <w:pPr>
        <w:pStyle w:val="FirstParagraph"/>
      </w:pPr>
      <w:r>
        <w:rPr>
          <w:bCs/>
          <w:b/>
        </w:rPr>
        <w:t xml:space="preserve">Ethiopian Development Research Institute</w:t>
      </w:r>
    </w:p>
    <w:p>
      <w:pPr>
        <w:pStyle w:val="BodyText"/>
      </w:pPr>
      <w:r>
        <w:t xml:space="preserve">Attn: Dr. Selamawit Bekele, Director</w:t>
      </w:r>
    </w:p>
    <w:p>
      <w:pPr>
        <w:pStyle w:val="BodyText"/>
      </w:pPr>
      <w:r>
        <w:t xml:space="preserve">Bole Road, Addis Ababa, Ethiopia</w:t>
      </w:r>
    </w:p>
    <w:p>
      <w:pPr>
        <w:pStyle w:val="BodyText"/>
      </w:pPr>
      <w:r>
        <w:t xml:space="preserve">P.O. Box 3387, Addis Ababa, Ethiopia</w:t>
      </w:r>
    </w:p>
    <w:p>
      <w:pPr>
        <w:pStyle w:val="BodyText"/>
      </w:pPr>
      <w:r>
        <w:t xml:space="preserve">Tel: +251-11-662-4400</w:t>
      </w:r>
    </w:p>
    <w:p>
      <w:pPr>
        <w:pStyle w:val="BodyText"/>
      </w:pPr>
      <w:r>
        <w:t xml:space="preserve">Email: procurement@edri.gov.et</w:t>
      </w:r>
    </w:p>
    <w:p>
      <w:pPr>
        <w:pStyle w:val="BodyText"/>
      </w:pPr>
      <w:r>
        <w:t xml:space="preserve">TIN: ET-771045298</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Rendered by Professor</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Professor-led academic consultancy on macroeconomic policy reform for the Ethiopian Federal Government, including preparation of a comprehensive 45-page policy brief on fiscal sustainability in Addis Ababa.</w:t>
            </w:r>
          </w:p>
        </w:tc>
        <w:tc>
          <w:tcPr/>
          <w:p>
            <w:pPr>
              <w:pStyle w:val="Compact"/>
              <w:jc w:val="left"/>
            </w:pPr>
            <w:r>
              <w:t xml:space="preserve">02 Mar 2025 – 28 Mar 2025</w:t>
            </w:r>
          </w:p>
        </w:tc>
        <w:tc>
          <w:tcPr/>
          <w:p>
            <w:pPr>
              <w:pStyle w:val="Compact"/>
              <w:jc w:val="left"/>
            </w:pPr>
            <w:r>
              <w:t xml:space="preserve">1 engagement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Delivery of a two-day intensive workshop titled "Advanced Econometric Methods for Development Research" at the Ethiopian Development Research Institute conference hall, Addis Ababa, for 60 graduate researchers.</w:t>
            </w:r>
          </w:p>
        </w:tc>
        <w:tc>
          <w:tcPr/>
          <w:p>
            <w:pPr>
              <w:pStyle w:val="Compact"/>
              <w:jc w:val="left"/>
            </w:pPr>
            <w:r>
              <w:t xml:space="preserve">14 Apr 2025 – 15 Apr 2025</w:t>
            </w:r>
          </w:p>
        </w:tc>
        <w:tc>
          <w:tcPr/>
          <w:p>
            <w:pPr>
              <w:pStyle w:val="Compact"/>
              <w:jc w:val="left"/>
            </w:pPr>
            <w:r>
              <w:t xml:space="preserve">2 days</w:t>
            </w:r>
          </w:p>
        </w:tc>
        <w:tc>
          <w:tcPr/>
          <w:p>
            <w:pPr>
              <w:pStyle w:val="Compact"/>
              <w:jc w:val="left"/>
            </w:pPr>
            <w:r>
              <w:t xml:space="preserve">42,000.00</w:t>
            </w:r>
          </w:p>
        </w:tc>
        <w:tc>
          <w:tcPr/>
          <w:p>
            <w:pPr>
              <w:pStyle w:val="Compact"/>
              <w:jc w:val="left"/>
            </w:pPr>
            <w:r>
              <w:t xml:space="preserve">84,000.00</w:t>
            </w:r>
          </w:p>
        </w:tc>
      </w:tr>
      <w:tr>
        <w:tc>
          <w:tcPr/>
          <w:p>
            <w:pPr>
              <w:pStyle w:val="Compact"/>
              <w:jc w:val="left"/>
            </w:pPr>
            <w:r>
              <w:t xml:space="preserve">3</w:t>
            </w:r>
          </w:p>
        </w:tc>
        <w:tc>
          <w:tcPr/>
          <w:p>
            <w:pPr>
              <w:pStyle w:val="Compact"/>
              <w:jc w:val="left"/>
            </w:pPr>
            <w:r>
              <w:t xml:space="preserve">Professor's peer review and editorial supervision of three (3) research manuscripts submitted to the Ethiopian Journal of Economics, including detailed written feedback and revision guidance.</w:t>
            </w:r>
          </w:p>
        </w:tc>
        <w:tc>
          <w:tcPr/>
          <w:p>
            <w:pPr>
              <w:pStyle w:val="Compact"/>
              <w:jc w:val="left"/>
            </w:pPr>
            <w:r>
              <w:t xml:space="preserve">20 Apr 2025 – 10 May 2025</w:t>
            </w:r>
          </w:p>
        </w:tc>
        <w:tc>
          <w:tcPr/>
          <w:p>
            <w:pPr>
              <w:pStyle w:val="Compact"/>
              <w:jc w:val="left"/>
            </w:pPr>
            <w:r>
              <w:t xml:space="preserve">3 manuscripts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4</w:t>
            </w:r>
          </w:p>
        </w:tc>
        <w:tc>
          <w:tcPr/>
          <w:p>
            <w:pPr>
              <w:pStyle w:val="Compact"/>
              <w:jc w:val="left"/>
            </w:pPr>
            <w:r>
              <w:t xml:space="preserve">On-site advisory visit to the Ministry of Finance in Addis Ababa for a full-day strategic planning session on Ethiopia's 2025–2030 national development roadmap, facilitated by the Professor.</w:t>
            </w:r>
          </w:p>
        </w:tc>
        <w:tc>
          <w:tcPr/>
          <w:p>
            <w:pPr>
              <w:pStyle w:val="Compact"/>
              <w:jc w:val="left"/>
            </w:pPr>
            <w:r>
              <w:t xml:space="preserve">05 May 2025</w:t>
            </w:r>
          </w:p>
        </w:tc>
        <w:tc>
          <w:tcPr/>
          <w:p>
            <w:pPr>
              <w:pStyle w:val="Compact"/>
              <w:jc w:val="left"/>
            </w:pPr>
            <w:r>
              <w:t xml:space="preserve">1 day</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Preparation and delivery of a keynote address at the 12th Annual Ethiopian Economic Forum held in Addis Ababa, including pre-event consultation, slide design oversight, and post-event Q&amp;A session.</w:t>
            </w:r>
          </w:p>
        </w:tc>
        <w:tc>
          <w:tcPr/>
          <w:p>
            <w:pPr>
              <w:pStyle w:val="Compact"/>
              <w:jc w:val="left"/>
            </w:pPr>
            <w:r>
              <w:t xml:space="preserve">22 May 2025</w:t>
            </w:r>
          </w:p>
        </w:tc>
        <w:tc>
          <w:tcPr/>
          <w:p>
            <w:pPr>
              <w:pStyle w:val="Compact"/>
              <w:jc w:val="left"/>
            </w:pPr>
            <w:r>
              <w:t xml:space="preserve">1 event</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6</w:t>
            </w:r>
          </w:p>
        </w:tc>
        <w:tc>
          <w:tcPr/>
          <w:p>
            <w:pPr>
              <w:pStyle w:val="Compact"/>
              <w:jc w:val="left"/>
            </w:pPr>
            <w:r>
              <w:t xml:space="preserve">Supervision and mentorship of two (2) doctoral candidates affiliated with the client institution, conducted via weekly in-person meetings at the Professor's office in Addis Ababa, covering research methodology and thesis writing.</w:t>
            </w:r>
          </w:p>
        </w:tc>
        <w:tc>
          <w:tcPr/>
          <w:p>
            <w:pPr>
              <w:pStyle w:val="Compact"/>
              <w:jc w:val="left"/>
            </w:pPr>
            <w:r>
              <w:t xml:space="preserve">01 Mar 2025 – 30 May 2025</w:t>
            </w:r>
          </w:p>
        </w:tc>
        <w:tc>
          <w:tcPr/>
          <w:p>
            <w:pPr>
              <w:pStyle w:val="Compact"/>
              <w:jc w:val="left"/>
            </w:pPr>
            <w:r>
              <w:t xml:space="preserve">12 sessions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7</w:t>
            </w:r>
          </w:p>
        </w:tc>
        <w:tc>
          <w:tcPr/>
          <w:p>
            <w:pPr>
              <w:pStyle w:val="Compact"/>
              <w:jc w:val="left"/>
            </w:pPr>
            <w:r>
              <w:t xml:space="preserve">Translation and localization of a 120-page international development framework document from English to Amharic, performed by the Professor with native linguistic expertise, for distribution across Ethiopian regional bureaus.</w:t>
            </w:r>
          </w:p>
        </w:tc>
        <w:tc>
          <w:tcPr/>
          <w:p>
            <w:pPr>
              <w:pStyle w:val="Compact"/>
              <w:jc w:val="left"/>
            </w:pPr>
            <w:r>
              <w:t xml:space="preserve">10 May 2025 – 28 May 2025</w:t>
            </w:r>
          </w:p>
        </w:tc>
        <w:tc>
          <w:tcPr/>
          <w:p>
            <w:pPr>
              <w:pStyle w:val="Compact"/>
              <w:jc w:val="left"/>
            </w:pPr>
            <w:r>
              <w:t xml:space="preserve">1 document</w:t>
            </w:r>
          </w:p>
        </w:tc>
        <w:tc>
          <w:tcPr/>
          <w:p>
            <w:pPr>
              <w:pStyle w:val="Compact"/>
              <w:jc w:val="left"/>
            </w:pPr>
            <w:r>
              <w:t xml:space="preserve">47,000.00</w:t>
            </w:r>
          </w:p>
        </w:tc>
        <w:tc>
          <w:tcPr/>
          <w:p>
            <w:pPr>
              <w:pStyle w:val="Compact"/>
              <w:jc w:val="left"/>
            </w:pPr>
            <w:r>
              <w:t xml:space="preserve">47,000.00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442,500.00 ETB</w:t>
            </w:r>
          </w:p>
        </w:tc>
      </w:tr>
      <w:tr>
        <w:tc>
          <w:tcPr/>
          <w:p>
            <w:pPr>
              <w:pStyle w:val="Compact"/>
              <w:jc w:val="left"/>
            </w:pPr>
            <w:r>
              <w:t xml:space="preserve">VAT (15% – Ethiopian Revenue Authority)</w:t>
            </w:r>
          </w:p>
        </w:tc>
        <w:tc>
          <w:tcPr/>
          <w:p>
            <w:pPr>
              <w:pStyle w:val="Compact"/>
              <w:jc w:val="right"/>
            </w:pPr>
            <w:r>
              <w:t xml:space="preserve">66,375.00 ETB</w:t>
            </w:r>
          </w:p>
        </w:tc>
      </w:tr>
      <w:tr>
        <w:tc>
          <w:tcPr/>
          <w:p>
            <w:pPr>
              <w:pStyle w:val="Compact"/>
              <w:jc w:val="left"/>
            </w:pPr>
            <w:r>
              <w:t xml:space="preserve">Withholding Tax (2% – as per Ethiopian Tax Law)</w:t>
            </w:r>
          </w:p>
        </w:tc>
        <w:tc>
          <w:tcPr/>
          <w:p>
            <w:pPr>
              <w:pStyle w:val="Compact"/>
              <w:jc w:val="right"/>
            </w:pPr>
            <w:r>
              <w:t xml:space="preserve">(8,850.00) ETB</w:t>
            </w:r>
          </w:p>
        </w:tc>
      </w:tr>
      <w:tr>
        <w:tc>
          <w:tcPr/>
          <w:p>
            <w:pPr>
              <w:pStyle w:val="Compact"/>
              <w:jc w:val="left"/>
            </w:pPr>
            <w:r>
              <w:t xml:space="preserve">Grand Total Due</w:t>
            </w:r>
          </w:p>
        </w:tc>
        <w:tc>
          <w:tcPr/>
          <w:p>
            <w:pPr>
              <w:pStyle w:val="Compact"/>
              <w:jc w:val="right"/>
            </w:pPr>
            <w:r>
              <w:t xml:space="preserve">399, 025.00 ETB</w:t>
            </w:r>
          </w:p>
        </w:tc>
      </w:tr>
    </w:tbl>
    <w:p>
      <w:pPr>
        <w:pStyle w:val="BodyText"/>
      </w:pPr>
      <w:r>
        <w:t xml:space="preserve">All amounts are denominated in Ethiopian Birr (ETB) as per the National Bank of Ethiopia exchange regulations. International payments, if applicable, shall be converted at the prevailing NBE rate on the date of settlement.</w:t>
      </w:r>
    </w:p>
    <w:bookmarkStart w:id="23" w:name="payment-instructions"/>
    <w:p>
      <w:pPr>
        <w:pStyle w:val="Heading4"/>
      </w:pPr>
      <w:r>
        <w:t xml:space="preserve">Payment Instructions</w:t>
      </w:r>
    </w:p>
    <w:p>
      <w:pPr>
        <w:pStyle w:val="FirstParagraph"/>
      </w:pPr>
      <w:r>
        <w:rPr>
          <w:bCs/>
          <w:b/>
        </w:rPr>
        <w:t xml:space="preserve">Bank:</w:t>
      </w:r>
      <w:r>
        <w:t xml:space="preserve"> </w:t>
      </w:r>
      <w:r>
        <w:t xml:space="preserve">Commercial Bank of Ethiopia</w:t>
      </w:r>
    </w:p>
    <w:p>
      <w:pPr>
        <w:pStyle w:val="BodyText"/>
      </w:pPr>
      <w:r>
        <w:rPr>
          <w:bCs/>
          <w:b/>
        </w:rPr>
        <w:t xml:space="preserve">Branch:</w:t>
      </w:r>
      <w:r>
        <w:t xml:space="preserve"> </w:t>
      </w:r>
      <w:r>
        <w:t xml:space="preserve">Bole Sub-Branch, Addis Ababa</w:t>
      </w:r>
    </w:p>
    <w:p>
      <w:pPr>
        <w:pStyle w:val="BodyText"/>
      </w:pPr>
      <w:r>
        <w:rPr>
          <w:bCs/>
          <w:b/>
        </w:rPr>
        <w:t xml:space="preserve">Account Name:</w:t>
      </w:r>
      <w:r>
        <w:t xml:space="preserve"> </w:t>
      </w:r>
      <w:r>
        <w:t xml:space="preserve">Prof. Dawit Tadesse Alemu</w:t>
      </w:r>
    </w:p>
    <w:p>
      <w:pPr>
        <w:pStyle w:val="BodyText"/>
      </w:pPr>
      <w:r>
        <w:rPr>
          <w:bCs/>
          <w:b/>
        </w:rPr>
        <w:t xml:space="preserve">Account No.:</w:t>
      </w:r>
      <w:r>
        <w:t xml:space="preserve"> </w:t>
      </w:r>
      <w:r>
        <w:t xml:space="preserve">1000-4482-9103-7721</w:t>
      </w:r>
    </w:p>
    <w:p>
      <w:pPr>
        <w:pStyle w:val="BodyText"/>
      </w:pPr>
      <w:r>
        <w:rPr>
          <w:bCs/>
          <w:b/>
        </w:rPr>
        <w:t xml:space="preserve">SWIFT Code:</w:t>
      </w:r>
      <w:r>
        <w:t xml:space="preserve"> </w:t>
      </w:r>
      <w:r>
        <w:t xml:space="preserve">CBEAETAB</w:t>
      </w:r>
    </w:p>
    <w:p>
      <w:pPr>
        <w:pStyle w:val="BodyText"/>
      </w:pPr>
      <w:r>
        <w:rPr>
          <w:bCs/>
          <w:b/>
        </w:rPr>
        <w:t xml:space="preserve">Reference:</w:t>
      </w:r>
      <w:r>
        <w:t xml:space="preserve"> </w:t>
      </w:r>
      <w:r>
        <w:t xml:space="preserve">INV-2025-ABJ-0472</w:t>
      </w:r>
    </w:p>
    <w:bookmarkEnd w:id="23"/>
    <w:bookmarkStart w:id="24" w:name="important-notes"/>
    <w:p>
      <w:pPr>
        <w:pStyle w:val="Heading4"/>
      </w:pPr>
      <w:r>
        <w:t xml:space="preserve">Important Notes</w:t>
      </w:r>
    </w:p>
    <w:p>
      <w:pPr>
        <w:pStyle w:val="FirstParagraph"/>
      </w:pPr>
      <w:r>
        <w:t xml:space="preserve">This invoice is issued in accordance with the Ethiopian Commercial Code and the Federal Revenue Authority's invoicing regulations. The Professor's services are rendered under a professional engagement contract (Ref: EDR-CON-2025-089) executed in Addis Ababa.</w:t>
      </w:r>
    </w:p>
    <w:p>
      <w:pPr>
        <w:pStyle w:val="BodyText"/>
      </w:pPr>
      <w:r>
        <w:t xml:space="preserve">Payment is due within fifteen (15) calendar days from the date of issue. Late payments shall attract a penalty of 1.5% per month as stipulated in the engagement agreement.</w:t>
      </w:r>
    </w:p>
    <w:bookmarkEnd w:id="24"/>
    <w:bookmarkStart w:id="25" w:name="terms-conditions-of-this-invoice"/>
    <w:p>
      <w:pPr>
        <w:pStyle w:val="Heading3"/>
      </w:pPr>
      <w:r>
        <w:t xml:space="preserve">Terms &amp; Conditions of This Invoice</w:t>
      </w:r>
    </w:p>
    <w:p>
      <w:pPr>
        <w:numPr>
          <w:ilvl w:val="0"/>
          <w:numId w:val="1001"/>
        </w:numPr>
        <w:pStyle w:val="Compact"/>
      </w:pPr>
      <w:r>
        <w:t xml:space="preserve">This invoice constitutes a formal request for payment for academic and professional services rendered by Professor Dawit Tadesse Alemu in Addis Ababa, Ethiopia, during the period of March 2025 through May 2025.</w:t>
      </w:r>
    </w:p>
    <w:p>
      <w:pPr>
        <w:numPr>
          <w:ilvl w:val="0"/>
          <w:numId w:val="1001"/>
        </w:numPr>
        <w:pStyle w:val="Compact"/>
      </w:pPr>
      <w:r>
        <w:t xml:space="preserve">All services described herein were performed in full compliance with the Ethiopian Higher Education Proclamation (No. 816/2013) and the relevant professional conduct guidelines of Addis Ababa University.</w:t>
      </w:r>
    </w:p>
    <w:p>
      <w:pPr>
        <w:numPr>
          <w:ilvl w:val="0"/>
          <w:numId w:val="1001"/>
        </w:numPr>
        <w:pStyle w:val="Compact"/>
      </w:pPr>
      <w:r>
        <w:t xml:space="preserve">The Professor retains full intellectual property rights over all original research outputs, lecture materials, and analytical frameworks developed during the engagement, unless otherwise agreed in writing.</w:t>
      </w:r>
    </w:p>
    <w:p>
      <w:pPr>
        <w:numPr>
          <w:ilvl w:val="0"/>
          <w:numId w:val="1001"/>
        </w:numPr>
        <w:pStyle w:val="Compact"/>
      </w:pPr>
      <w:r>
        <w:t xml:space="preserve">Any dispute arising from this invoice shall be resolved through the Addis Ababa City Court or, at the mutual discretion of both parties, through arbitration under the Ethiopian Arbitration and Conciliation Proclamation (No. 1228/2020).</w:t>
      </w:r>
    </w:p>
    <w:p>
      <w:pPr>
        <w:numPr>
          <w:ilvl w:val="0"/>
          <w:numId w:val="1001"/>
        </w:numPr>
        <w:pStyle w:val="Compact"/>
      </w:pPr>
      <w:r>
        <w:t xml:space="preserve">This invoice is valid for a period of ninety (90) days from the date of issue. After this period, the client must request a re-issued invoice from the Professor's office in Addis Ababa.</w:t>
      </w:r>
    </w:p>
    <w:p>
      <w:pPr>
        <w:numPr>
          <w:ilvl w:val="0"/>
          <w:numId w:val="1001"/>
        </w:numPr>
        <w:pStyle w:val="Compact"/>
      </w:pPr>
      <w:r>
        <w:t xml:space="preserve">The client acknowledges that the Professor's engagement does not create an employer-employee relationship. The Professor operates as an independent academic professional providing services to the client institution.</w:t>
      </w:r>
    </w:p>
    <w:bookmarkEnd w:id="25"/>
    <w:p>
      <w:pPr>
        <w:pStyle w:val="FirstParagraph"/>
      </w:pPr>
      <w:r>
        <w:rPr>
          <w:bCs/>
          <w:b/>
        </w:rPr>
        <w:t xml:space="preserve">Prepared &amp; Signed by:</w:t>
      </w:r>
      <w:r>
        <w:br/>
      </w:r>
      <w:r>
        <w:t xml:space="preserve">Professor Dawit Tadesse Alemu, Ph.D.</w:t>
      </w:r>
      <w:r>
        <w:br/>
      </w:r>
      <w:r>
        <w:t xml:space="preserve">Date: 15 June 2025</w:t>
      </w:r>
      <w:r>
        <w:br/>
      </w:r>
      <w:r>
        <w:t xml:space="preserve">Addis Ababa, Ethiopia</w:t>
      </w:r>
    </w:p>
    <w:p>
      <w:pPr>
        <w:pStyle w:val="BodyText"/>
      </w:pPr>
      <w:r>
        <w:rPr>
          <w:bCs/>
          <w:b/>
        </w:rPr>
        <w:t xml:space="preserve">Received &amp; Approved by:</w:t>
      </w:r>
      <w:r>
        <w:br/>
      </w:r>
      <w:r>
        <w:t xml:space="preserve">Dr. Selamawit Bekele, Director</w:t>
      </w:r>
      <w:r>
        <w:br/>
      </w:r>
      <w:r>
        <w:t xml:space="preserve">Ethiopian Development Research Institute</w:t>
      </w:r>
      <w:r>
        <w:br/>
      </w:r>
      <w:r>
        <w:t xml:space="preserve">Date: _______________</w:t>
      </w:r>
    </w:p>
    <w:p>
      <w:pPr>
        <w:pStyle w:val="BodyText"/>
      </w:pPr>
      <w:r>
        <w:t xml:space="preserve">This invoice was generated and issued in Addis Ababa, Ethiopia. It is the property of Professor Dawit Tadesse Alemu and the Ethiopian Development Research Institute. Unauthorized reproduction or distribution is prohibited under Ethiopian intellectual property law.</w:t>
      </w:r>
    </w:p>
    <w:p>
      <w:pPr>
        <w:pStyle w:val="BodyText"/>
      </w:pPr>
      <w:r>
        <w:t xml:space="preserve">Invoice INV-2025-ABJ-0472 | Professor Academic Services | Addis Ababa, Ethiopia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Addis Ababa, Ethiopia</dc:title>
  <dc:creator/>
  <dc:language>en</dc:language>
  <cp:keywords/>
  <dcterms:created xsi:type="dcterms:W3CDTF">2026-10-10T03:11:22Z</dcterms:created>
  <dcterms:modified xsi:type="dcterms:W3CDTF">2026-10-10T03:11:22Z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