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invoice"/>
    <w:p>
      <w:pPr>
        <w:pStyle w:val="Heading1"/>
      </w:pPr>
      <w:r>
        <w:t xml:space="preserve">INVOICE</w:t>
      </w:r>
    </w:p>
    <w:p>
      <w:pPr>
        <w:pStyle w:val="FirstParagraph"/>
      </w:pPr>
      <w:r>
        <w:t xml:space="preserve">Academic &amp; Professional Services</w:t>
      </w:r>
    </w:p>
    <w:p>
      <w:pPr>
        <w:pStyle w:val="BodyText"/>
      </w:pPr>
      <w:r>
        <w:t xml:space="preserve">Official Document – France Paris</w:t>
      </w:r>
    </w:p>
    <w:bookmarkEnd w:id="20"/>
    <w:p>
      <w:pPr>
        <w:pStyle w:val="BodyText"/>
      </w:pPr>
      <w:r>
        <w:rPr>
          <w:bCs/>
          <w:b/>
        </w:rPr>
        <w:t xml:space="preserve">Invoice No.:</w:t>
      </w:r>
      <w:r>
        <w:t xml:space="preserve"> </w:t>
      </w:r>
      <w:r>
        <w:t xml:space="preserve">INV-2025-FR-0487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Country of Origin:</w:t>
      </w:r>
      <w:r>
        <w:t xml:space="preserve"> </w:t>
      </w:r>
      <w:r>
        <w:t xml:space="preserve">France Paris</w:t>
      </w:r>
    </w:p>
    <w:bookmarkStart w:id="21" w:name="issued-by-service-provider"/>
    <w:p>
      <w:pPr>
        <w:pStyle w:val="Heading3"/>
      </w:pPr>
      <w:r>
        <w:t xml:space="preserve">Issued By (Service Provider)</w:t>
      </w:r>
    </w:p>
    <w:p>
      <w:pPr>
        <w:pStyle w:val="FirstParagraph"/>
      </w:pPr>
      <w:r>
        <w:rPr>
          <w:bCs/>
          <w:b/>
        </w:rPr>
        <w:t xml:space="preserve">Professor Dr. Émile Laurent-Vasseur</w:t>
      </w:r>
    </w:p>
    <w:p>
      <w:pPr>
        <w:pStyle w:val="BodyText"/>
      </w:pPr>
      <w:r>
        <w:t xml:space="preserve">Chair of Applied Economics &amp; Public Policy</w:t>
      </w:r>
    </w:p>
    <w:p>
      <w:pPr>
        <w:pStyle w:val="BodyText"/>
      </w:pPr>
      <w:r>
        <w:t xml:space="preserve">Université Paris Cité – Sorbonne</w:t>
      </w:r>
    </w:p>
    <w:p>
      <w:pPr>
        <w:pStyle w:val="BodyText"/>
      </w:pPr>
      <w:r>
        <w:t xml:space="preserve">15 Rue de l'École de Médecine</w:t>
      </w:r>
    </w:p>
    <w:p>
      <w:pPr>
        <w:pStyle w:val="BodyText"/>
      </w:pPr>
      <w:r>
        <w:t xml:space="preserve">75006 Paris, France</w:t>
      </w:r>
    </w:p>
    <w:p>
      <w:pPr>
        <w:pStyle w:val="BodyText"/>
      </w:pPr>
      <w:r>
        <w:t xml:space="preserve">Tel: +33 1 44 27 30 00</w:t>
      </w:r>
    </w:p>
    <w:p>
      <w:pPr>
        <w:pStyle w:val="BodyText"/>
      </w:pPr>
      <w:r>
        <w:t xml:space="preserve">Email: e.laurent-vasseur@paris-cite.fr</w:t>
      </w:r>
    </w:p>
    <w:p>
      <w:pPr>
        <w:pStyle w:val="BodyText"/>
      </w:pPr>
      <w:r>
        <w:t xml:space="preserve">SIRET: 842 567 123 00019</w:t>
      </w:r>
    </w:p>
    <w:bookmarkEnd w:id="21"/>
    <w:bookmarkStart w:id="22" w:name="issued-to-client"/>
    <w:p>
      <w:pPr>
        <w:pStyle w:val="Heading3"/>
      </w:pPr>
      <w:r>
        <w:t xml:space="preserve">Issued To (Client)</w:t>
      </w:r>
    </w:p>
    <w:p>
      <w:pPr>
        <w:pStyle w:val="FirstParagraph"/>
      </w:pPr>
      <w:r>
        <w:rPr>
          <w:bCs/>
          <w:b/>
        </w:rPr>
        <w:t xml:space="preserve">Ministère de l'Économie, des Finances et de la Souveraineté Industrielle</w:t>
      </w:r>
    </w:p>
    <w:p>
      <w:pPr>
        <w:pStyle w:val="BodyText"/>
      </w:pPr>
      <w:r>
        <w:t xml:space="preserve">Direction Générale du Trésor</w:t>
      </w:r>
    </w:p>
    <w:p>
      <w:pPr>
        <w:pStyle w:val="BodyText"/>
      </w:pPr>
      <w:r>
        <w:t xml:space="preserve">139 Rue de Bercy</w:t>
      </w:r>
    </w:p>
    <w:p>
      <w:pPr>
        <w:pStyle w:val="BodyText"/>
      </w:pPr>
      <w:r>
        <w:t xml:space="preserve">75012 Paris, France</w:t>
      </w:r>
    </w:p>
    <w:p>
      <w:pPr>
        <w:pStyle w:val="BodyText"/>
      </w:pPr>
      <w:r>
        <w:t xml:space="preserve">Attention: M. Jean-Pierre Moreau, Director</w:t>
      </w:r>
    </w:p>
    <w:p>
      <w:pPr>
        <w:pStyle w:val="BodyText"/>
      </w:pPr>
      <w:r>
        <w:t xml:space="preserve">Tel: +33 1 53 18 60 00</w:t>
      </w:r>
    </w:p>
    <w:p>
      <w:pPr>
        <w:pStyle w:val="BodyText"/>
      </w:pPr>
      <w:r>
        <w:t xml:space="preserve">Email: j-p.moreau@economie.gouv.fr</w:t>
      </w:r>
    </w:p>
    <w:bookmarkEnd w:id="22"/>
    <w:bookmarkStart w:id="24" w:name="description-of-services-rendered"/>
    <w:p>
      <w:pPr>
        <w:pStyle w:val="Heading2"/>
      </w:pPr>
      <w:r>
        <w:t xml:space="preserve">Description of Services Rendered</w:t>
      </w:r>
    </w:p>
    <w:p>
      <w:pPr>
        <w:pStyle w:val="FirstParagraph"/>
      </w:pPr>
      <w:r>
        <w:t xml:space="preserve">This Invoice is issued by Professor Dr. Émile Laurent-Vasseur in his capacity as an independent academic consultant engaged by the French Ministry of Economy to provide expert advisory services, research deliverables, and public lecture engagements within the jurisdiction of France Paris. All services were performed in accordance with the contractual agreement dated 3 February 2025 (Contract Ref: MINEFI-2025-0091) and comply with the applicable French tax regulations and academic professional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Expert economic policy analysis and written advisory report on the 2026 French national budget framework, delivered to the Direction Générale du Trésor in France Paris.</w:t>
            </w:r>
          </w:p>
        </w:tc>
        <w:tc>
          <w:tcPr/>
          <w:p>
            <w:pPr>
              <w:pStyle w:val="Compact"/>
              <w:jc w:val="left"/>
            </w:pPr>
            <w:r>
              <w:t xml:space="preserve">Mar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Professor-led seminar and keynote address at the annual "Forum Économique de Paris" conference, including preparation of presentation materials, Q&amp;A session, and post-event written summary.</w:t>
            </w:r>
          </w:p>
        </w:tc>
        <w:tc>
          <w:tcPr/>
          <w:p>
            <w:pPr>
              <w:pStyle w:val="Compact"/>
              <w:jc w:val="left"/>
            </w:pPr>
            <w:r>
              <w:t xml:space="preserve">Apr 12,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Two-day intensive workshop for senior civil servants on quantitative macroeconomic modelling, conducted at the Ministry premises in France Paris. Includes course materials, participant handouts, and certification of attendance.</w:t>
            </w:r>
          </w:p>
        </w:tc>
        <w:tc>
          <w:tcPr/>
          <w:p>
            <w:pPr>
              <w:pStyle w:val="Compact"/>
              <w:jc w:val="left"/>
            </w:pPr>
            <w:r>
              <w:t xml:space="preserve">Apr 28–29, 2025</w:t>
            </w:r>
          </w:p>
        </w:tc>
        <w:tc>
          <w:tcPr/>
          <w:p>
            <w:pPr>
              <w:pStyle w:val="Compact"/>
              <w:jc w:val="left"/>
            </w:pPr>
            <w:r>
              <w:t xml:space="preserve">2</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Peer review and editorial consultation of the Ministry's draft white paper on European fiscal integration, including three rounds of annotated feedback and a final endorsement letter.</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Travel and accommodation expenses incurred by the Professor for on-site consultations at the Ministry headquarters in France Paris (Paris intra-muros transport, hotel, and per diem as per French public service travel regulations).</w:t>
            </w:r>
          </w:p>
        </w:tc>
        <w:tc>
          <w:tcPr/>
          <w:p>
            <w:pPr>
              <w:pStyle w:val="Compact"/>
              <w:jc w:val="left"/>
            </w:pPr>
            <w:r>
              <w:t xml:space="preserve">Apr–May 2025</w:t>
            </w:r>
          </w:p>
        </w:tc>
        <w:tc>
          <w:tcPr/>
          <w:p>
            <w:pPr>
              <w:pStyle w:val="Compact"/>
              <w:jc w:val="left"/>
            </w:pPr>
            <w:r>
              <w:t xml:space="preserve">1</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Publication of a co-authored policy brief in the "Revue d'Économie Politique" (Paris edition) summarising the advisory findings, including editorial fees and open-access publication charges.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€ 17,700.00</w:t>
            </w:r>
          </w:p>
        </w:tc>
      </w:tr>
      <w:tr>
        <w:tc>
          <w:tcPr/>
          <w:p>
            <w:pPr>
              <w:pStyle w:val="Compact"/>
              <w:jc w:val="left"/>
            </w:pPr>
            <w:r>
              <w:t xml:space="preserve">TVA (VAT) – 20% (French standard rate)</w:t>
            </w:r>
          </w:p>
        </w:tc>
        <w:tc>
          <w:tcPr/>
          <w:p>
            <w:pPr>
              <w:pStyle w:val="Compact"/>
              <w:jc w:val="right"/>
            </w:pPr>
            <w:r>
              <w:t xml:space="preserve">€ 3,540.00</w:t>
            </w:r>
          </w:p>
        </w:tc>
      </w:tr>
      <w:tr>
        <w:tc>
          <w:tcPr/>
          <w:p>
            <w:pPr>
              <w:pStyle w:val="Compact"/>
              <w:jc w:val="left"/>
            </w:pPr>
            <w:r>
              <w:t xml:space="preserve">Total Due (TTC)</w:t>
            </w:r>
          </w:p>
        </w:tc>
        <w:tc>
          <w:tcPr/>
          <w:p>
            <w:pPr>
              <w:pStyle w:val="Compact"/>
              <w:jc w:val="right"/>
            </w:pPr>
            <w:r>
              <w:t xml:space="preserve">€ 21,240.00</w:t>
            </w:r>
          </w:p>
        </w:tc>
      </w:tr>
    </w:tbl>
    <w:p>
      <w:pPr>
        <w:pStyle w:val="BodyText"/>
      </w:pPr>
      <w:r>
        <w:rPr>
          <w:bCs/>
          <w:b/>
        </w:rPr>
        <w:t xml:space="preserve">Payment Instructions:</w:t>
      </w:r>
      <w:r>
        <w:t xml:space="preserve"> </w:t>
      </w:r>
      <w:r>
        <w:t xml:space="preserve">This Invoice must be settled by bank transfer (virement bancaire) within 30 calendar days of the issue date. Please reference Invoice No. INV-2025-FR-0487 in the payment remittance.</w:t>
      </w:r>
    </w:p>
    <w:p>
      <w:pPr>
        <w:pStyle w:val="BodyText"/>
      </w:pPr>
      <w:r>
        <w:rPr>
          <w:bCs/>
          <w:b/>
        </w:rPr>
        <w:t xml:space="preserve">Bank:</w:t>
      </w:r>
      <w:r>
        <w:t xml:space="preserve"> </w:t>
      </w:r>
      <w:r>
        <w:t xml:space="preserve">Crédit Agricole S.A. – Paris Centre</w:t>
      </w:r>
    </w:p>
    <w:p>
      <w:pPr>
        <w:pStyle w:val="BodyText"/>
      </w:pPr>
      <w:r>
        <w:rPr>
          <w:bCs/>
          <w:b/>
        </w:rPr>
        <w:t xml:space="preserve">IBAN:</w:t>
      </w:r>
      <w:r>
        <w:t xml:space="preserve"> </w:t>
      </w:r>
      <w:r>
        <w:t xml:space="preserve">FR76 1470 0000 0000 0000 0000 000</w:t>
      </w:r>
    </w:p>
    <w:p>
      <w:pPr>
        <w:pStyle w:val="BodyText"/>
      </w:pPr>
      <w:r>
        <w:rPr>
          <w:bCs/>
          <w:b/>
        </w:rPr>
        <w:t xml:space="preserve">BIC/SWIFT:</w:t>
      </w:r>
      <w:r>
        <w:t xml:space="preserve"> </w:t>
      </w:r>
      <w:r>
        <w:t xml:space="preserve">AGRIFRPP</w:t>
      </w:r>
    </w:p>
    <w:p>
      <w:pPr>
        <w:pStyle w:val="BodyText"/>
      </w:pPr>
      <w:r>
        <w:rPr>
          <w:bCs/>
          <w:b/>
        </w:rPr>
        <w:t xml:space="preserve">Account Holder:</w:t>
      </w:r>
      <w:r>
        <w:t xml:space="preserve"> </w:t>
      </w:r>
      <w:r>
        <w:t xml:space="preserve">Prof. Dr. Émile Laurent-Vasseur</w:t>
      </w:r>
    </w:p>
    <w:p>
      <w:pPr>
        <w:pStyle w:val="BodyText"/>
      </w:pPr>
      <w:r>
        <w:rPr>
          <w:iCs/>
          <w:i/>
        </w:rPr>
        <w:t xml:space="preserve">Late payments are subject to statutory interest at the rate defined by Article L441-10 of the French Commercial Code, plus a fixed penalty of €40 for recovery costs.</w:t>
      </w:r>
    </w:p>
    <w:bookmarkStart w:id="23" w:name="notes-terms"/>
    <w:p>
      <w:pPr>
        <w:pStyle w:val="Heading4"/>
      </w:pPr>
      <w:r>
        <w:t xml:space="preserve">Notes &amp; Terms</w:t>
      </w:r>
    </w:p>
    <w:p>
      <w:pPr>
        <w:pStyle w:val="FirstParagraph"/>
      </w:pPr>
      <w:r>
        <w:t xml:space="preserve">1. This Invoice is issued in accordance with the French Code Général des Impôts (CGI) and the applicable provisions governing the taxation of professional services rendered by academic personnel in France Paris.</w:t>
      </w:r>
    </w:p>
    <w:p>
      <w:pPr>
        <w:pStyle w:val="BodyText"/>
      </w:pPr>
      <w:r>
        <w:t xml:space="preserve">2. The Professor warrants that all intellectual property contained in the deliverables referenced in this Invoice shall remain the joint property of the Professor and the Ministry, as stipulated in the original engagement contract.</w:t>
      </w:r>
    </w:p>
    <w:p>
      <w:pPr>
        <w:pStyle w:val="BodyText"/>
      </w:pPr>
      <w:r>
        <w:t xml:space="preserve">3. All services described herein were performed within the administrative boundaries of France Paris (Île-de-France region) and are subject to French jurisdiction for any disputes arising from this Invoice.</w:t>
      </w:r>
    </w:p>
    <w:p>
      <w:pPr>
        <w:pStyle w:val="BodyText"/>
      </w:pPr>
      <w:r>
        <w:t xml:space="preserve">4. The Professor confirms that no sub-contracting was performed; all academic and advisory work was carried out personally by Professor Dr. Émile Laurent-Vasseur.</w:t>
      </w:r>
    </w:p>
    <w:p>
      <w:pPr>
        <w:pStyle w:val="BodyText"/>
      </w:pPr>
      <w:r>
        <w:t xml:space="preserve">5. This Invoice is valid for a period of three (3) years from the date of issue, in compliance with French record-keeping obligations (Article L123-22 du Code de commerce).</w:t>
      </w:r>
    </w:p>
    <w:p>
      <w:pPr>
        <w:pStyle w:val="BodyText"/>
      </w:pPr>
      <w:r>
        <w:t xml:space="preserve">6. For any queries regarding this Invoice, please contact the Professor's administrative office at Université Paris Cité, 75006 Paris, France, or via the email address listed above.</w:t>
      </w:r>
    </w:p>
    <w:bookmarkEnd w:id="23"/>
    <w:p>
      <w:pPr>
        <w:pStyle w:val="BodyText"/>
      </w:pPr>
      <w:r>
        <w:rPr>
          <w:bCs/>
          <w:b/>
        </w:rPr>
        <w:t xml:space="preserve">Professor Dr. Émile Laurent-Vasseur</w:t>
      </w:r>
      <w:r>
        <w:t xml:space="preserve"> </w:t>
      </w:r>
      <w:r>
        <w:t xml:space="preserve">– Independent Academic Consultant, France Paris</w:t>
      </w:r>
    </w:p>
    <w:p>
      <w:pPr>
        <w:pStyle w:val="BodyText"/>
      </w:pPr>
      <w:r>
        <w:t xml:space="preserve">Registered professional: SIRET 842 567 123 00019 | APE Code 85.59A</w:t>
      </w:r>
    </w:p>
    <w:p>
      <w:pPr>
        <w:pStyle w:val="BodyText"/>
      </w:pPr>
      <w:r>
        <w:t xml:space="preserve">This Invoice was generated electronically and constitutes a valid fiscal document under French law.</w:t>
      </w:r>
    </w:p>
    <w:p>
      <w:pPr>
        <w:pStyle w:val="BodyText"/>
      </w:pPr>
      <w:r>
        <w:t xml:space="preserve">© 2025 – All rights reserved. Document reference: INV-2025-FR-0487 | France Paris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France Paris</dc:title>
  <dc:creator/>
  <dc:language>en</dc:language>
  <cp:keywords/>
  <dcterms:created xsi:type="dcterms:W3CDTF">2026-10-10T02:34:52Z</dcterms:created>
  <dcterms:modified xsi:type="dcterms:W3CDTF">2026-10-10T02:34:52Z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