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Professor</w:t>
      </w:r>
      <w:r>
        <w:t xml:space="preserve"> </w:t>
      </w:r>
      <w:r>
        <w:t xml:space="preserve">Academic</w:t>
      </w:r>
      <w:r>
        <w:t xml:space="preserve"> </w:t>
      </w:r>
      <w:r>
        <w:t xml:space="preserve">Services</w:t>
      </w:r>
      <w:r>
        <w:t xml:space="preserve"> </w:t>
      </w:r>
      <w:r>
        <w:t xml:space="preserve">-</w:t>
      </w:r>
      <w:r>
        <w:t xml:space="preserve"> </w:t>
      </w:r>
      <w:r>
        <w:t xml:space="preserve">Bangalore,</w:t>
      </w:r>
      <w:r>
        <w:t xml:space="preserve"> </w:t>
      </w:r>
      <w:r>
        <w:t xml:space="preserve">India</w:t>
      </w:r>
    </w:p>
    <w:bookmarkStart w:id="20" w:name="invoice"/>
    <w:p>
      <w:pPr>
        <w:pStyle w:val="Heading1"/>
      </w:pPr>
      <w:r>
        <w:t xml:space="preserve">INVOICE</w:t>
      </w:r>
    </w:p>
    <w:p>
      <w:pPr>
        <w:pStyle w:val="FirstParagraph"/>
      </w:pPr>
      <w:r>
        <w:t xml:space="preserve">Academic &amp; Professional Services – Professor Consultation</w:t>
      </w:r>
    </w:p>
    <w:p>
      <w:pPr>
        <w:pStyle w:val="BodyText"/>
      </w:pPr>
      <w:r>
        <w:t xml:space="preserve">GST Compliant – India</w:t>
      </w:r>
    </w:p>
    <w:bookmarkEnd w:id="20"/>
    <w:p>
      <w:pPr>
        <w:pStyle w:val="BodyText"/>
      </w:pPr>
      <w:r>
        <w:rPr>
          <w:bCs/>
          <w:b/>
        </w:rPr>
        <w:t xml:space="preserve">Invoice No:</w:t>
      </w:r>
      <w:r>
        <w:t xml:space="preserve"> </w:t>
      </w:r>
      <w:r>
        <w:t xml:space="preserve">INV/BLR/2025/00472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Place of Issue:</w:t>
      </w:r>
      <w:r>
        <w:t xml:space="preserve"> </w:t>
      </w:r>
      <w:r>
        <w:t xml:space="preserve">Bangalore, Karnataka, India</w:t>
      </w:r>
    </w:p>
    <w:bookmarkStart w:id="21" w:name="bill-from-service-provider"/>
    <w:p>
      <w:pPr>
        <w:pStyle w:val="Heading3"/>
      </w:pPr>
      <w:r>
        <w:t xml:space="preserve">Bill From (Service Provider)</w:t>
      </w:r>
    </w:p>
    <w:p>
      <w:pPr>
        <w:pStyle w:val="FirstParagraph"/>
      </w:pPr>
      <w:r>
        <w:t xml:space="preserve">Prof. Dr. Ananya Raghavendra Iyer</w:t>
      </w:r>
    </w:p>
    <w:p>
      <w:pPr>
        <w:pStyle w:val="BodyText"/>
      </w:pPr>
      <w:r>
        <w:t xml:space="preserve">Professor of Computer Science &amp; Engineering</w:t>
      </w:r>
    </w:p>
    <w:p>
      <w:pPr>
        <w:pStyle w:val="BodyText"/>
      </w:pPr>
      <w:r>
        <w:t xml:space="preserve">Department of Information Technology</w:t>
      </w:r>
    </w:p>
    <w:p>
      <w:pPr>
        <w:pStyle w:val="BodyText"/>
      </w:pPr>
      <w:r>
        <w:t xml:space="preserve">Indian Institute of Science (IISc)</w:t>
      </w:r>
    </w:p>
    <w:p>
      <w:pPr>
        <w:pStyle w:val="BodyText"/>
      </w:pPr>
      <w:r>
        <w:t xml:space="preserve">Hosur Road, Bangalore – 560 012</w:t>
      </w:r>
    </w:p>
    <w:p>
      <w:pPr>
        <w:pStyle w:val="BodyText"/>
      </w:pPr>
      <w:r>
        <w:t xml:space="preserve">Karnataka, India</w:t>
      </w:r>
    </w:p>
    <w:p>
      <w:pPr>
        <w:pStyle w:val="BodyText"/>
      </w:pPr>
      <w:r>
        <w:rPr>
          <w:bCs/>
          <w:b/>
        </w:rPr>
        <w:t xml:space="preserve">GSTIN:</w:t>
      </w:r>
      <w:r>
        <w:t xml:space="preserve"> </w:t>
      </w:r>
      <w:r>
        <w:t xml:space="preserve">29ABCPD1234F1Z5</w:t>
      </w:r>
    </w:p>
    <w:p>
      <w:pPr>
        <w:pStyle w:val="BodyText"/>
      </w:pPr>
      <w:r>
        <w:rPr>
          <w:bCs/>
          <w:b/>
        </w:rPr>
        <w:t xml:space="preserve">Phone:</w:t>
      </w:r>
      <w:r>
        <w:t xml:space="preserve"> </w:t>
      </w:r>
      <w:r>
        <w:t xml:space="preserve">+91-80-2295-XXXX</w:t>
      </w:r>
    </w:p>
    <w:p>
      <w:pPr>
        <w:pStyle w:val="BodyText"/>
      </w:pPr>
      <w:r>
        <w:rPr>
          <w:bCs/>
          <w:b/>
        </w:rPr>
        <w:t xml:space="preserve">Email:</w:t>
      </w:r>
      <w:r>
        <w:t xml:space="preserve"> </w:t>
      </w:r>
      <w:r>
        <w:t xml:space="preserve">prof.ananya.iyer@iisc.ac.in</w:t>
      </w:r>
    </w:p>
    <w:bookmarkEnd w:id="21"/>
    <w:bookmarkStart w:id="22" w:name="bill-to-client-recipient"/>
    <w:p>
      <w:pPr>
        <w:pStyle w:val="Heading3"/>
      </w:pPr>
      <w:r>
        <w:t xml:space="preserve">Bill To (Client / Recipient)</w:t>
      </w:r>
    </w:p>
    <w:p>
      <w:pPr>
        <w:pStyle w:val="FirstParagraph"/>
      </w:pPr>
      <w:r>
        <w:t xml:space="preserve">TechNova Solutions Pvt. Ltd.</w:t>
      </w:r>
    </w:p>
    <w:p>
      <w:pPr>
        <w:pStyle w:val="BodyText"/>
      </w:pPr>
      <w:r>
        <w:t xml:space="preserve">Attn: Mr. Vikram Shetty, Head of R&amp;D</w:t>
      </w:r>
    </w:p>
    <w:p>
      <w:pPr>
        <w:pStyle w:val="BodyText"/>
      </w:pPr>
      <w:r>
        <w:t xml:space="preserve">4th Floor, Prestige Tech Park</w:t>
      </w:r>
    </w:p>
    <w:p>
      <w:pPr>
        <w:pStyle w:val="BodyText"/>
      </w:pPr>
      <w:r>
        <w:t xml:space="preserve">Outer Ring Road, Bellandur</w:t>
      </w:r>
    </w:p>
    <w:p>
      <w:pPr>
        <w:pStyle w:val="BodyText"/>
      </w:pPr>
      <w:r>
        <w:t xml:space="preserve">Bangalore – 560 103</w:t>
      </w:r>
    </w:p>
    <w:p>
      <w:pPr>
        <w:pStyle w:val="BodyText"/>
      </w:pPr>
      <w:r>
        <w:t xml:space="preserve">Karnataka, India</w:t>
      </w:r>
    </w:p>
    <w:p>
      <w:pPr>
        <w:pStyle w:val="BodyText"/>
      </w:pPr>
      <w:r>
        <w:rPr>
          <w:bCs/>
          <w:b/>
        </w:rPr>
        <w:t xml:space="preserve">GSTIN:</w:t>
      </w:r>
      <w:r>
        <w:t xml:space="preserve"> </w:t>
      </w:r>
      <w:r>
        <w:t xml:space="preserve">29AABCT5678K1Z3</w:t>
      </w:r>
    </w:p>
    <w:p>
      <w:pPr>
        <w:pStyle w:val="BodyText"/>
      </w:pPr>
      <w:r>
        <w:rPr>
          <w:bCs/>
          <w:b/>
        </w:rPr>
        <w:t xml:space="preserve">Phone:</w:t>
      </w:r>
      <w:r>
        <w:t xml:space="preserve"> </w:t>
      </w:r>
      <w:r>
        <w:t xml:space="preserve">+91-80-4112-XXXX</w:t>
      </w:r>
    </w:p>
    <w:p>
      <w:pPr>
        <w:pStyle w:val="BodyText"/>
      </w:pPr>
      <w:r>
        <w:rPr>
          <w:bCs/>
          <w:b/>
        </w:rPr>
        <w:t xml:space="preserve">Email:</w:t>
      </w:r>
      <w:r>
        <w:t xml:space="preserve"> </w:t>
      </w:r>
      <w:r>
        <w:t xml:space="preserve">accounts@technovasolutions.in</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Services Rendered by Professor</w:t>
            </w:r>
          </w:p>
        </w:tc>
        <w:tc>
          <w:tcPr/>
          <w:p>
            <w:pPr>
              <w:pStyle w:val="Compact"/>
              <w:jc w:val="left"/>
            </w:pPr>
            <w:r>
              <w:t xml:space="preserve">HSN/SAC Code</w:t>
            </w:r>
          </w:p>
        </w:tc>
        <w:tc>
          <w:tcPr/>
          <w:p>
            <w:pPr>
              <w:pStyle w:val="Compact"/>
              <w:jc w:val="left"/>
            </w:pPr>
            <w:r>
              <w:t xml:space="preserve">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Professor-led advanced lecture series on Machine Learning &amp; Deep Neural Networks for corporate R&amp;D team (12 sessions, 3 hours each), delivered at TechNova Bangalore office</w:t>
            </w:r>
          </w:p>
        </w:tc>
        <w:tc>
          <w:tcPr/>
          <w:p>
            <w:pPr>
              <w:pStyle w:val="Compact"/>
              <w:jc w:val="left"/>
            </w:pPr>
            <w:r>
              <w:t xml:space="preserve">999274</w:t>
            </w:r>
          </w:p>
        </w:tc>
        <w:tc>
          <w:tcPr/>
          <w:p>
            <w:pPr>
              <w:pStyle w:val="Compact"/>
              <w:jc w:val="left"/>
            </w:pPr>
            <w:r>
              <w:t xml:space="preserve">12</w:t>
            </w:r>
          </w:p>
        </w:tc>
        <w:tc>
          <w:tcPr/>
          <w:p>
            <w:pPr>
              <w:pStyle w:val="Compact"/>
              <w:jc w:val="left"/>
            </w:pPr>
            <w:r>
              <w:t xml:space="preserve">₹ 15,000</w:t>
            </w:r>
          </w:p>
        </w:tc>
        <w:tc>
          <w:tcPr/>
          <w:p>
            <w:pPr>
              <w:pStyle w:val="Compact"/>
              <w:jc w:val="left"/>
            </w:pPr>
            <w:r>
              <w:t xml:space="preserve">₹ 1,80,000.00</w:t>
            </w:r>
          </w:p>
        </w:tc>
      </w:tr>
      <w:tr>
        <w:tc>
          <w:tcPr/>
          <w:p>
            <w:pPr>
              <w:pStyle w:val="Compact"/>
              <w:jc w:val="left"/>
            </w:pPr>
            <w:r>
              <w:t xml:space="preserve">2</w:t>
            </w:r>
          </w:p>
        </w:tc>
        <w:tc>
          <w:tcPr/>
          <w:p>
            <w:pPr>
              <w:pStyle w:val="Compact"/>
              <w:jc w:val="left"/>
            </w:pPr>
            <w:r>
              <w:t xml:space="preserve">Academic research consultation and technical review of proprietary algorithm architecture by Professor Dr. Iyer (4 hours of dedicated one-on-one guidance)</w:t>
            </w:r>
          </w:p>
        </w:tc>
        <w:tc>
          <w:tcPr/>
          <w:p>
            <w:pPr>
              <w:pStyle w:val="Compact"/>
              <w:jc w:val="left"/>
            </w:pPr>
            <w:r>
              <w:t xml:space="preserve">998315</w:t>
            </w:r>
          </w:p>
        </w:tc>
        <w:tc>
          <w:tcPr/>
          <w:p>
            <w:pPr>
              <w:pStyle w:val="Compact"/>
              <w:jc w:val="left"/>
            </w:pPr>
            <w:r>
              <w:t xml:space="preserve">4</w:t>
            </w:r>
          </w:p>
        </w:tc>
        <w:tc>
          <w:tcPr/>
          <w:p>
            <w:pPr>
              <w:pStyle w:val="Compact"/>
              <w:jc w:val="left"/>
            </w:pPr>
            <w:r>
              <w:t xml:space="preserve">₹ 8,000</w:t>
            </w:r>
          </w:p>
        </w:tc>
        <w:tc>
          <w:tcPr/>
          <w:p>
            <w:pPr>
              <w:pStyle w:val="Compact"/>
              <w:jc w:val="left"/>
            </w:pPr>
            <w:r>
              <w:t xml:space="preserve">₹ 32,000.00</w:t>
            </w:r>
          </w:p>
        </w:tc>
      </w:tr>
      <w:tr>
        <w:tc>
          <w:tcPr/>
          <w:p>
            <w:pPr>
              <w:pStyle w:val="Compact"/>
              <w:jc w:val="left"/>
            </w:pPr>
            <w:r>
              <w:t xml:space="preserve">3</w:t>
            </w:r>
          </w:p>
        </w:tc>
        <w:tc>
          <w:tcPr/>
          <w:p>
            <w:pPr>
              <w:pStyle w:val="Compact"/>
              <w:jc w:val="left"/>
            </w:pPr>
            <w:r>
              <w:t xml:space="preserve">Development and delivery of a customised 5-day intensive workshop on Quantum Computing Fundamentals for senior engineers, Bangalore campus</w:t>
            </w:r>
          </w:p>
        </w:tc>
        <w:tc>
          <w:tcPr/>
          <w:p>
            <w:pPr>
              <w:pStyle w:val="Compact"/>
              <w:jc w:val="left"/>
            </w:pPr>
            <w:r>
              <w:t xml:space="preserve">999274</w:t>
            </w:r>
          </w:p>
        </w:tc>
        <w:tc>
          <w:tcPr/>
          <w:p>
            <w:pPr>
              <w:pStyle w:val="Compact"/>
              <w:jc w:val="left"/>
            </w:pPr>
            <w:r>
              <w:t xml:space="preserve">5</w:t>
            </w:r>
          </w:p>
        </w:tc>
        <w:tc>
          <w:tcPr/>
          <w:p>
            <w:pPr>
              <w:pStyle w:val="Compact"/>
              <w:jc w:val="left"/>
            </w:pPr>
            <w:r>
              <w:t xml:space="preserve">₹ 25,000</w:t>
            </w:r>
          </w:p>
        </w:tc>
        <w:tc>
          <w:tcPr/>
          <w:p>
            <w:pPr>
              <w:pStyle w:val="Compact"/>
              <w:jc w:val="left"/>
            </w:pPr>
            <w:r>
              <w:t xml:space="preserve">₹ 1,25,000.00</w:t>
            </w:r>
          </w:p>
        </w:tc>
      </w:tr>
      <w:tr>
        <w:tc>
          <w:tcPr/>
          <w:p>
            <w:pPr>
              <w:pStyle w:val="Compact"/>
              <w:jc w:val="left"/>
            </w:pPr>
            <w:r>
              <w:t xml:space="preserve">4</w:t>
            </w:r>
          </w:p>
        </w:tc>
        <w:tc>
          <w:tcPr/>
          <w:p>
            <w:pPr>
              <w:pStyle w:val="Compact"/>
              <w:jc w:val="left"/>
            </w:pPr>
            <w:r>
              <w:t xml:space="preserve">Preparation and submission of a joint white paper on Edge AI deployment strategies, authored by Professor with client co-authorship (includes 3 revision cycles)</w:t>
            </w:r>
          </w:p>
        </w:tc>
        <w:tc>
          <w:tcPr/>
          <w:p>
            <w:pPr>
              <w:pStyle w:val="Compact"/>
              <w:jc w:val="left"/>
            </w:pPr>
            <w:r>
              <w:t xml:space="preserve">998315</w:t>
            </w:r>
          </w:p>
        </w:tc>
        <w:tc>
          <w:tcPr/>
          <w:p>
            <w:pPr>
              <w:pStyle w:val="Compact"/>
              <w:jc w:val="left"/>
            </w:pPr>
            <w:r>
              <w:t xml:space="preserve">1</w:t>
            </w:r>
          </w:p>
        </w:tc>
        <w:tc>
          <w:tcPr/>
          <w:p>
            <w:pPr>
              <w:pStyle w:val="Compact"/>
              <w:jc w:val="left"/>
            </w:pPr>
            <w:r>
              <w:t xml:space="preserve">₹ 60,000</w:t>
            </w:r>
          </w:p>
        </w:tc>
        <w:tc>
          <w:tcPr/>
          <w:p>
            <w:pPr>
              <w:pStyle w:val="Compact"/>
              <w:jc w:val="left"/>
            </w:pPr>
            <w:r>
              <w:t xml:space="preserve">₹ 60,000.00</w:t>
            </w:r>
          </w:p>
        </w:tc>
      </w:tr>
      <w:tr>
        <w:tc>
          <w:tcPr/>
          <w:p>
            <w:pPr>
              <w:pStyle w:val="Compact"/>
              <w:jc w:val="left"/>
            </w:pPr>
            <w:r>
              <w:t xml:space="preserve">5</w:t>
            </w:r>
          </w:p>
        </w:tc>
        <w:tc>
          <w:tcPr/>
          <w:p>
            <w:pPr>
              <w:pStyle w:val="Compact"/>
              <w:jc w:val="left"/>
            </w:pPr>
            <w:r>
              <w:t xml:space="preserve">Academic mentorship and career guidance for 8 junior research associates at TechNova Bangalore (monthly sessions over 3 months)</w:t>
            </w:r>
          </w:p>
        </w:tc>
        <w:tc>
          <w:tcPr/>
          <w:p>
            <w:pPr>
              <w:pStyle w:val="Compact"/>
              <w:jc w:val="left"/>
            </w:pPr>
            <w:r>
              <w:t xml:space="preserve">999274</w:t>
            </w:r>
          </w:p>
        </w:tc>
        <w:tc>
          <w:tcPr/>
          <w:p>
            <w:pPr>
              <w:pStyle w:val="Compact"/>
              <w:jc w:val="left"/>
            </w:pPr>
            <w:r>
              <w:t xml:space="preserve">24</w:t>
            </w:r>
          </w:p>
        </w:tc>
        <w:tc>
          <w:tcPr/>
          <w:p>
            <w:pPr>
              <w:pStyle w:val="Compact"/>
              <w:jc w:val="left"/>
            </w:pPr>
            <w:r>
              <w:t xml:space="preserve">₹ 3,500</w:t>
            </w:r>
          </w:p>
        </w:tc>
        <w:tc>
          <w:tcPr/>
          <w:p>
            <w:pPr>
              <w:pStyle w:val="Compact"/>
              <w:jc w:val="left"/>
            </w:pPr>
            <w:r>
              <w:t xml:space="preserve">₹ 84,000.00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(Taxable Value)</w:t>
            </w:r>
          </w:p>
        </w:tc>
        <w:tc>
          <w:tcPr/>
          <w:p>
            <w:pPr>
              <w:pStyle w:val="Compact"/>
              <w:jc w:val="left"/>
            </w:pPr>
            <w:r>
              <w:t xml:space="preserve">₹ 4,81,000.00</w:t>
            </w:r>
          </w:p>
        </w:tc>
      </w:tr>
      <w:tr>
        <w:tc>
          <w:tcPr/>
          <w:p>
            <w:pPr>
              <w:pStyle w:val="Compact"/>
              <w:jc w:val="left"/>
            </w:pPr>
            <w:r>
              <w:t xml:space="preserve">GST @ 18% (CGST 9% + SGST 9%)</w:t>
            </w:r>
          </w:p>
        </w:tc>
        <w:tc>
          <w:tcPr/>
          <w:p>
            <w:pPr>
              <w:pStyle w:val="Compact"/>
              <w:jc w:val="left"/>
            </w:pPr>
            <w:r>
              <w:t xml:space="preserve">₹ 86,580.00</w:t>
            </w:r>
          </w:p>
        </w:tc>
      </w:tr>
      <w:tr>
        <w:tc>
          <w:tcPr/>
          <w:p>
            <w:pPr>
              <w:pStyle w:val="Compact"/>
              <w:jc w:val="left"/>
            </w:pPr>
            <w:r>
              <w:t xml:space="preserve">Less: Advance Payment Received (Ref: ADV/BLR/2025/0031)</w:t>
            </w:r>
          </w:p>
        </w:tc>
        <w:tc>
          <w:tcPr/>
          <w:p>
            <w:pPr>
              <w:pStyle w:val="Compact"/>
              <w:jc w:val="left"/>
            </w:pPr>
            <w:r>
              <w:t xml:space="preserve">- ₹ 1,00,000.00</w:t>
            </w:r>
          </w:p>
        </w:tc>
      </w:tr>
      <w:tr>
        <w:tc>
          <w:tcPr/>
          <w:p>
            <w:pPr>
              <w:pStyle w:val="Compact"/>
              <w:jc w:val="left"/>
            </w:pPr>
            <w:r>
              <w:t xml:space="preserve">Grand Total Payable (INR)</w:t>
            </w:r>
          </w:p>
        </w:tc>
        <w:tc>
          <w:tcPr/>
          <w:p>
            <w:pPr>
              <w:pStyle w:val="Compact"/>
              <w:jc w:val="left"/>
            </w:pPr>
            <w:r>
              <w:t xml:space="preserve">₹ 4,67,580.00</w:t>
            </w:r>
          </w:p>
        </w:tc>
      </w:tr>
    </w:tbl>
    <w:bookmarkStart w:id="23" w:name="payment-details-terms"/>
    <w:p>
      <w:pPr>
        <w:pStyle w:val="Heading3"/>
      </w:pPr>
      <w:r>
        <w:t xml:space="preserve">Payment Details &amp; Terms</w:t>
      </w:r>
    </w:p>
    <w:p>
      <w:pPr>
        <w:pStyle w:val="FirstParagraph"/>
      </w:pPr>
      <w:r>
        <w:rPr>
          <w:bCs/>
          <w:b/>
        </w:rPr>
        <w:t xml:space="preserve">Mode of Payment:</w:t>
      </w:r>
      <w:r>
        <w:t xml:space="preserve"> </w:t>
      </w:r>
      <w:r>
        <w:t xml:space="preserve">NEFT / RTGS / UPI (Indian Rupees only)</w:t>
      </w:r>
    </w:p>
    <w:p>
      <w:pPr>
        <w:pStyle w:val="BodyText"/>
      </w:pPr>
      <w:r>
        <w:rPr>
          <w:bCs/>
          <w:b/>
        </w:rPr>
        <w:t xml:space="preserve">Bank Name:</w:t>
      </w:r>
      <w:r>
        <w:t xml:space="preserve"> </w:t>
      </w:r>
      <w:r>
        <w:t xml:space="preserve">State Bank of India, IISc Bangalore Branch</w:t>
      </w:r>
    </w:p>
    <w:p>
      <w:pPr>
        <w:pStyle w:val="BodyText"/>
      </w:pPr>
      <w:r>
        <w:rPr>
          <w:bCs/>
          <w:b/>
        </w:rPr>
        <w:t xml:space="preserve">Account Name:</w:t>
      </w:r>
      <w:r>
        <w:t xml:space="preserve"> </w:t>
      </w:r>
      <w:r>
        <w:t xml:space="preserve">Prof. Dr. Ananya Raghavendra Iyer</w:t>
      </w:r>
    </w:p>
    <w:p>
      <w:pPr>
        <w:pStyle w:val="BodyText"/>
      </w:pPr>
      <w:r>
        <w:rPr>
          <w:bCs/>
          <w:b/>
        </w:rPr>
        <w:t xml:space="preserve">Account Number:</w:t>
      </w:r>
      <w:r>
        <w:t xml:space="preserve"> </w:t>
      </w:r>
      <w:r>
        <w:t xml:space="preserve">3021 XXXX XXXX 5678</w:t>
      </w:r>
    </w:p>
    <w:p>
      <w:pPr>
        <w:pStyle w:val="BodyText"/>
      </w:pPr>
      <w:r>
        <w:rPr>
          <w:bCs/>
          <w:b/>
        </w:rPr>
        <w:t xml:space="preserve">IFSC Code:</w:t>
      </w:r>
      <w:r>
        <w:t xml:space="preserve"> </w:t>
      </w:r>
      <w:r>
        <w:t xml:space="preserve">SBIN0001234</w:t>
      </w:r>
    </w:p>
    <w:p>
      <w:pPr>
        <w:pStyle w:val="BodyText"/>
      </w:pPr>
      <w:r>
        <w:rPr>
          <w:bCs/>
          <w:b/>
        </w:rPr>
        <w:t xml:space="preserve">UPI ID:</w:t>
      </w:r>
      <w:r>
        <w:t xml:space="preserve"> </w:t>
      </w:r>
      <w:r>
        <w:t xml:space="preserve">prof.ananya.iyer@okaxis</w:t>
      </w:r>
    </w:p>
    <w:p>
      <w:pPr>
        <w:pStyle w:val="BodyText"/>
      </w:pPr>
      <w:r>
        <w:rPr>
          <w:bCs/>
          <w:b/>
        </w:rPr>
        <w:t xml:space="preserve">Payment Due:</w:t>
      </w:r>
      <w:r>
        <w:t xml:space="preserve"> </w:t>
      </w:r>
      <w:r>
        <w:t xml:space="preserve">Within 15 days from the date of this invoice (i.e., by 30 June 2025)</w:t>
      </w:r>
    </w:p>
    <w:p>
      <w:pPr>
        <w:pStyle w:val="BodyText"/>
      </w:pPr>
      <w:r>
        <w:rPr>
          <w:bCs/>
          <w:b/>
        </w:rPr>
        <w:t xml:space="preserve">Late Payment Penalty:</w:t>
      </w:r>
      <w:r>
        <w:t xml:space="preserve"> </w:t>
      </w:r>
      <w:r>
        <w:t xml:space="preserve">1.5% per month on outstanding balance as per Indian commercial practice</w:t>
      </w:r>
    </w:p>
    <w:p>
      <w:pPr>
        <w:pStyle w:val="BodyText"/>
      </w:pPr>
      <w:r>
        <w:rPr>
          <w:bCs/>
          <w:b/>
        </w:rPr>
        <w:t xml:space="preserve">TDS Applicable:</w:t>
      </w:r>
      <w:r>
        <w:t xml:space="preserve"> </w:t>
      </w:r>
      <w:r>
        <w:t xml:space="preserve">Section 194J – 10% TDS on professional fees (to be deducted by the client as per Income Tax Act, 1961, India)</w:t>
      </w:r>
    </w:p>
    <w:bookmarkEnd w:id="23"/>
    <w:bookmarkStart w:id="24" w:name="notes-important-declarations"/>
    <w:p>
      <w:pPr>
        <w:pStyle w:val="Heading3"/>
      </w:pPr>
      <w:r>
        <w:t xml:space="preserve">Notes &amp; Important Declarations</w:t>
      </w:r>
    </w:p>
    <w:p>
      <w:pPr>
        <w:pStyle w:val="FirstParagraph"/>
      </w:pPr>
      <w:r>
        <w:t xml:space="preserve">1. This invoice is issued by Professor Dr. Ananya Raghavendra Iyer in her capacity as an independent academic professional and consultant based in Bangalore, Karnataka, India. All services described herein are rendered under the academic and professional expertise of the Professor.</w:t>
      </w:r>
    </w:p>
    <w:p>
      <w:pPr>
        <w:pStyle w:val="BodyText"/>
      </w:pPr>
      <w:r>
        <w:t xml:space="preserve">2. The place of supply for all services listed in this invoice is Bangalore, Karnataka, India. Accordingly, Central GST (CGST) and State GST (SGST) at 9% each (total 18%) have been applied as per the Goods and Services Tax (GST) Act, 2017 of India.</w:t>
      </w:r>
    </w:p>
    <w:p>
      <w:pPr>
        <w:pStyle w:val="BodyText"/>
      </w:pPr>
      <w:r>
        <w:t xml:space="preserve">3. The Professor reserves the right to intellectual property rights over all academic content, lecture materials, research methodologies, and white paper drafts prepared during the engagement, unless otherwise agreed in a separate written contract.</w:t>
      </w:r>
    </w:p>
    <w:p>
      <w:pPr>
        <w:pStyle w:val="BodyText"/>
      </w:pPr>
      <w:r>
        <w:t xml:space="preserve">4. This invoice is valid for 30 days from the date of issue. Any payment received after the due date shall attract applicable late payment charges as mentioned above.</w:t>
      </w:r>
    </w:p>
    <w:p>
      <w:pPr>
        <w:pStyle w:val="BodyText"/>
      </w:pPr>
      <w:r>
        <w:t xml:space="preserve">5. For any queries or discrepancies regarding this invoice, please contact the Professor's administrative office at IISc Bangalore or the billing department of TechNova Solutions Pvt. Ltd., Bangalore.</w:t>
      </w:r>
    </w:p>
    <w:p>
      <w:pPr>
        <w:pStyle w:val="BodyText"/>
      </w:pPr>
      <w:r>
        <w:t xml:space="preserve">6. This document serves as a valid tax invoice under Section 31 of the CGST Act, 2017, and is to be retained by the recipient for statutory record-keeping purposes in India.</w:t>
      </w:r>
    </w:p>
    <w:bookmarkEnd w:id="24"/>
    <w:p>
      <w:pPr>
        <w:pStyle w:val="BodyText"/>
      </w:pPr>
      <w:r>
        <w:rPr>
          <w:bCs/>
          <w:b/>
        </w:rPr>
        <w:t xml:space="preserve">Authorised Signatory:</w:t>
      </w:r>
    </w:p>
    <w:p>
      <w:pPr>
        <w:pStyle w:val="BodyText"/>
      </w:pPr>
      <w:r>
        <w:t xml:space="preserve">Prof. Dr. Ananya Raghavendra Iyer</w:t>
      </w:r>
    </w:p>
    <w:p>
      <w:pPr>
        <w:pStyle w:val="BodyText"/>
      </w:pPr>
      <w:r>
        <w:t xml:space="preserve">Professor, Department of Information Technology, IISc Bangalore</w:t>
      </w:r>
    </w:p>
    <w:p>
      <w:pPr>
        <w:pStyle w:val="BodyText"/>
      </w:pPr>
      <w:r>
        <w:t xml:space="preserve">— This is a computer-generated invoice issued in Bangalore, Karnataka, India —</w:t>
      </w:r>
    </w:p>
    <w:p>
      <w:pPr>
        <w:pStyle w:val="BodyText"/>
      </w:pPr>
      <w:r>
        <w:t xml:space="preserve">Invoice INV/BLR/2025/00472 | Generated on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Professor Academic Services - Bangalore, India</dc:title>
  <dc:creator/>
  <dc:language>en</dc:language>
  <cp:keywords/>
  <dcterms:created xsi:type="dcterms:W3CDTF">2026-10-10T01:10:37Z</dcterms:created>
  <dcterms:modified xsi:type="dcterms:W3CDTF">2026-10-10T01:10:37Z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