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Mumbai,</w:t>
      </w:r>
      <w:r>
        <w:t xml:space="preserve"> </w:t>
      </w:r>
      <w:r>
        <w:t xml:space="preserve">India</w:t>
      </w:r>
    </w:p>
    <w:p>
      <w:pPr>
        <w:pStyle w:val="FirstParagraph"/>
      </w:pPr>
      <w:r>
        <w:t xml:space="preserve">INVOICE</w:t>
      </w:r>
    </w:p>
    <w:p>
      <w:pPr>
        <w:pStyle w:val="BodyText"/>
      </w:pPr>
      <w:r>
        <w:t xml:space="preserve">Academic &amp; Professional Services – Professor Consultation</w:t>
      </w:r>
    </w:p>
    <w:p>
      <w:pPr>
        <w:pStyle w:val="BodyText"/>
      </w:pPr>
      <w:r>
        <w:t xml:space="preserve">GST Registered – Mumbai, Maharashtra, India</w:t>
      </w:r>
    </w:p>
    <w:p>
      <w:pPr>
        <w:pStyle w:val="BodyText"/>
      </w:pPr>
      <w:r>
        <w:rPr>
          <w:bCs/>
          <w:b/>
        </w:rPr>
        <w:t xml:space="preserve">Invoice No:</w:t>
      </w:r>
      <w:r>
        <w:t xml:space="preserve"> </w:t>
      </w:r>
      <w:r>
        <w:t xml:space="preserve">INV/MUM/2025/0047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Mumbai, Maharashtra, India</w:t>
      </w:r>
    </w:p>
    <w:bookmarkStart w:id="20" w:name="bill-from-service-provider"/>
    <w:p>
      <w:pPr>
        <w:pStyle w:val="Heading3"/>
      </w:pPr>
      <w:r>
        <w:t xml:space="preserve">Bill From (Service Provider)</w:t>
      </w:r>
    </w:p>
    <w:p>
      <w:pPr>
        <w:pStyle w:val="FirstParagraph"/>
      </w:pPr>
      <w:r>
        <w:t xml:space="preserve">Prof. Dr. Anand K. Deshmukh</w:t>
      </w:r>
    </w:p>
    <w:p>
      <w:pPr>
        <w:pStyle w:val="BodyText"/>
      </w:pPr>
      <w:r>
        <w:t xml:space="preserve">Professor of Applied Mathematics &amp; Data Science</w:t>
      </w:r>
    </w:p>
    <w:p>
      <w:pPr>
        <w:pStyle w:val="BodyText"/>
      </w:pPr>
      <w:r>
        <w:t xml:space="preserve">Independent Academic Consultant</w:t>
      </w:r>
    </w:p>
    <w:p>
      <w:pPr>
        <w:pStyle w:val="BodyText"/>
      </w:pPr>
      <w:r>
        <w:t xml:space="preserve">Office: 4th Floor, Academic Tower, Bandra-Kurla Complex</w:t>
      </w:r>
    </w:p>
    <w:p>
      <w:pPr>
        <w:pStyle w:val="BodyText"/>
      </w:pPr>
      <w:r>
        <w:t xml:space="preserve">Bandra East, Mumbai – 400051, Maharashtra, India</w:t>
      </w:r>
    </w:p>
    <w:p>
      <w:pPr>
        <w:pStyle w:val="BodyText"/>
      </w:pPr>
      <w:r>
        <w:t xml:space="preserve">GSTIN: 27ABCDE1234F1Z5</w:t>
      </w:r>
    </w:p>
    <w:p>
      <w:pPr>
        <w:pStyle w:val="BodyText"/>
      </w:pPr>
      <w:r>
        <w:t xml:space="preserve">PAN: ABCDE1234F</w:t>
      </w:r>
    </w:p>
    <w:p>
      <w:pPr>
        <w:pStyle w:val="BodyText"/>
      </w:pPr>
      <w:r>
        <w:t xml:space="preserve">Email: prof.deshmukh@academicmumbai.in</w:t>
      </w:r>
    </w:p>
    <w:p>
      <w:pPr>
        <w:pStyle w:val="BodyText"/>
      </w:pPr>
      <w:r>
        <w:t xml:space="preserve">Phone: +91-98200-XXXXX</w:t>
      </w:r>
    </w:p>
    <w:bookmarkEnd w:id="20"/>
    <w:bookmarkStart w:id="21" w:name="bill-to-client-institution"/>
    <w:p>
      <w:pPr>
        <w:pStyle w:val="Heading3"/>
      </w:pPr>
      <w:r>
        <w:t xml:space="preserve">Bill To (Client / Institution)</w:t>
      </w:r>
    </w:p>
    <w:p>
      <w:pPr>
        <w:pStyle w:val="FirstParagraph"/>
      </w:pPr>
      <w:r>
        <w:t xml:space="preserve">Mumbai Institute of Technology &amp; Research (MITR)</w:t>
      </w:r>
    </w:p>
    <w:p>
      <w:pPr>
        <w:pStyle w:val="BodyText"/>
      </w:pPr>
      <w:r>
        <w:t xml:space="preserve">Department of Engineering Sciences</w:t>
      </w:r>
    </w:p>
    <w:p>
      <w:pPr>
        <w:pStyle w:val="BodyText"/>
      </w:pPr>
      <w:r>
        <w:t xml:space="preserve">Attn: Dr. Sunita R. Kulkarni, Dean – Academics</w:t>
      </w:r>
    </w:p>
    <w:p>
      <w:pPr>
        <w:pStyle w:val="BodyText"/>
      </w:pPr>
      <w:r>
        <w:t xml:space="preserve">Address: 12, Science Park Road, Andheri West</w:t>
      </w:r>
    </w:p>
    <w:p>
      <w:pPr>
        <w:pStyle w:val="BodyText"/>
      </w:pPr>
      <w:r>
        <w:t xml:space="preserve">Mumbai – 400053, Maharashtra, India</w:t>
      </w:r>
    </w:p>
    <w:p>
      <w:pPr>
        <w:pStyle w:val="BodyText"/>
      </w:pPr>
      <w:r>
        <w:t xml:space="preserve">GSTIN: 27PQRST5678G1Z2</w:t>
      </w:r>
    </w:p>
    <w:p>
      <w:pPr>
        <w:pStyle w:val="BodyText"/>
      </w:pPr>
      <w:r>
        <w:t xml:space="preserve">PAN: PQRST5678G</w:t>
      </w:r>
    </w:p>
    <w:p>
      <w:pPr>
        <w:pStyle w:val="BodyText"/>
      </w:pPr>
      <w:r>
        <w:t xml:space="preserve">Email: accounts@mitr-mumbai.edu.in</w:t>
      </w:r>
    </w:p>
    <w:p>
      <w:pPr>
        <w:pStyle w:val="BodyText"/>
      </w:pPr>
      <w:r>
        <w:t xml:space="preserve">Phone: +91-22-2645-XXXX</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 Rendered</w:t>
            </w:r>
          </w:p>
        </w:tc>
        <w:tc>
          <w:tcPr/>
          <w:p>
            <w:pPr>
              <w:pStyle w:val="Compact"/>
              <w:jc w:val="left"/>
            </w:pPr>
            <w:r>
              <w:t xml:space="preserve">Date of Service</w:t>
            </w:r>
          </w:p>
        </w:tc>
        <w:tc>
          <w:tcPr/>
          <w:p>
            <w:pPr>
              <w:pStyle w:val="Compact"/>
              <w:jc w:val="left"/>
            </w:pPr>
            <w:r>
              <w:t xml:space="preserve">Qty / 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Guest Lecture Series – "Advanced Statistical Modelling for Engineering Applications" delivered at MITR, Andheri West, Mumbai. Includes preparation of lecture materials, slides, and post-lecture Q&amp;A session for 200+ students.</w:t>
            </w:r>
          </w:p>
        </w:tc>
        <w:tc>
          <w:tcPr/>
          <w:p>
            <w:pPr>
              <w:pStyle w:val="Compact"/>
              <w:jc w:val="left"/>
            </w:pPr>
            <w:r>
              <w:t xml:space="preserve">10 Jun 2025</w:t>
            </w:r>
          </w:p>
        </w:tc>
        <w:tc>
          <w:tcPr/>
          <w:p>
            <w:pPr>
              <w:pStyle w:val="Compact"/>
              <w:jc w:val="left"/>
            </w:pPr>
            <w:r>
              <w:t xml:space="preserve">3 hrs</w:t>
            </w:r>
          </w:p>
        </w:tc>
        <w:tc>
          <w:tcPr/>
          <w:p>
            <w:pPr>
              <w:pStyle w:val="Compact"/>
              <w:jc w:val="left"/>
            </w:pPr>
            <w:r>
              <w:t xml:space="preserve">₹ 8,000</w:t>
            </w:r>
          </w:p>
        </w:tc>
        <w:tc>
          <w:tcPr/>
          <w:p>
            <w:pPr>
              <w:pStyle w:val="Compact"/>
              <w:jc w:val="left"/>
            </w:pPr>
            <w:r>
              <w:t xml:space="preserve">₹ 24,000</w:t>
            </w:r>
          </w:p>
        </w:tc>
      </w:tr>
      <w:tr>
        <w:tc>
          <w:tcPr/>
          <w:p>
            <w:pPr>
              <w:pStyle w:val="Compact"/>
              <w:jc w:val="left"/>
            </w:pPr>
            <w:r>
              <w:t xml:space="preserve">2</w:t>
            </w:r>
          </w:p>
        </w:tc>
        <w:tc>
          <w:tcPr/>
          <w:p>
            <w:pPr>
              <w:pStyle w:val="Compact"/>
              <w:jc w:val="left"/>
            </w:pPr>
            <w:r>
              <w:t xml:space="preserve">Research Supervision &amp; Mentorship – Guiding five final-year undergraduate students of MITR Mumbai on their capstone thesis projects in machine learning and computational mathematics. Includes bi-weekly one-on-one consultations and written feedback.</w:t>
            </w:r>
          </w:p>
        </w:tc>
        <w:tc>
          <w:tcPr/>
          <w:p>
            <w:pPr>
              <w:pStyle w:val="Compact"/>
              <w:jc w:val="left"/>
            </w:pPr>
            <w:r>
              <w:t xml:space="preserve">01–14 Jun 2025</w:t>
            </w:r>
          </w:p>
        </w:tc>
        <w:tc>
          <w:tcPr/>
          <w:p>
            <w:pPr>
              <w:pStyle w:val="Compact"/>
              <w:jc w:val="left"/>
            </w:pPr>
            <w:r>
              <w:t xml:space="preserve">10 hrs</w:t>
            </w:r>
          </w:p>
        </w:tc>
        <w:tc>
          <w:tcPr/>
          <w:p>
            <w:pPr>
              <w:pStyle w:val="Compact"/>
              <w:jc w:val="left"/>
            </w:pPr>
            <w:r>
              <w:t xml:space="preserve">₹ 5,000</w:t>
            </w:r>
          </w:p>
        </w:tc>
        <w:tc>
          <w:tcPr/>
          <w:p>
            <w:pPr>
              <w:pStyle w:val="Compact"/>
              <w:jc w:val="left"/>
            </w:pPr>
            <w:r>
              <w:t xml:space="preserve">₹ 50,000</w:t>
            </w:r>
          </w:p>
        </w:tc>
      </w:tr>
      <w:tr>
        <w:tc>
          <w:tcPr/>
          <w:p>
            <w:pPr>
              <w:pStyle w:val="Compact"/>
              <w:jc w:val="left"/>
            </w:pPr>
            <w:r>
              <w:t xml:space="preserve">3</w:t>
            </w:r>
          </w:p>
        </w:tc>
        <w:tc>
          <w:tcPr/>
          <w:p>
            <w:pPr>
              <w:pStyle w:val="Compact"/>
              <w:jc w:val="left"/>
            </w:pPr>
            <w:r>
              <w:t xml:space="preserve">Curriculum Development Consultation – Reviewing and restructuring the B.Tech Mathematics elective syllabus for the 2025-26 academic year at MITR, Mumbai. Includes a detailed 40-page report with recommendations aligned with AICTE and UGC guidelines applicable in India.</w:t>
            </w:r>
          </w:p>
        </w:tc>
        <w:tc>
          <w:tcPr/>
          <w:p>
            <w:pPr>
              <w:pStyle w:val="Compact"/>
              <w:jc w:val="left"/>
            </w:pPr>
            <w:r>
              <w:t xml:space="preserve">05 Jun 2025</w:t>
            </w:r>
          </w:p>
        </w:tc>
        <w:tc>
          <w:tcPr/>
          <w:p>
            <w:pPr>
              <w:pStyle w:val="Compact"/>
              <w:jc w:val="left"/>
            </w:pPr>
            <w:r>
              <w:t xml:space="preserve">1 project</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4</w:t>
            </w:r>
          </w:p>
        </w:tc>
        <w:tc>
          <w:tcPr/>
          <w:p>
            <w:pPr>
              <w:pStyle w:val="Compact"/>
              <w:jc w:val="left"/>
            </w:pPr>
            <w:r>
              <w:t xml:space="preserve">Workshop Facilitation – "Data Analytics in Industry: A Professor's Perspective" conducted at the MITR Conference Hall, Mumbai. A full-day interactive workshop for 80 faculty and industry participants, including hands-on lab sessions.</w:t>
            </w:r>
          </w:p>
        </w:tc>
        <w:tc>
          <w:tcPr/>
          <w:p>
            <w:pPr>
              <w:pStyle w:val="Compact"/>
              <w:jc w:val="left"/>
            </w:pPr>
            <w:r>
              <w:t xml:space="preserve">12 Jun 2025</w:t>
            </w:r>
          </w:p>
        </w:tc>
        <w:tc>
          <w:tcPr/>
          <w:p>
            <w:pPr>
              <w:pStyle w:val="Compact"/>
              <w:jc w:val="left"/>
            </w:pPr>
            <w:r>
              <w:t xml:space="preserve">6 hrs</w:t>
            </w:r>
          </w:p>
        </w:tc>
        <w:tc>
          <w:tcPr/>
          <w:p>
            <w:pPr>
              <w:pStyle w:val="Compact"/>
              <w:jc w:val="left"/>
            </w:pPr>
            <w:r>
              <w:t xml:space="preserve">₹ 10,000</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Publication Review &amp; Editorial Advisory – Peer review of three research manuscripts submitted by MITR Mumbai faculty for publication in international journals. Includes detailed written critiques and suggestions for improvement.</w:t>
            </w:r>
          </w:p>
        </w:tc>
        <w:tc>
          <w:tcPr/>
          <w:p>
            <w:pPr>
              <w:pStyle w:val="Compact"/>
              <w:jc w:val="left"/>
            </w:pPr>
            <w:r>
              <w:t xml:space="preserve">08–13 Jun 2025</w:t>
            </w:r>
          </w:p>
        </w:tc>
        <w:tc>
          <w:tcPr/>
          <w:p>
            <w:pPr>
              <w:pStyle w:val="Compact"/>
              <w:jc w:val="left"/>
            </w:pPr>
            <w:r>
              <w:t xml:space="preserve">3 articles</w:t>
            </w:r>
          </w:p>
        </w:tc>
        <w:tc>
          <w:tcPr/>
          <w:p>
            <w:pPr>
              <w:pStyle w:val="Compact"/>
              <w:jc w:val="left"/>
            </w:pPr>
            <w:r>
              <w:t xml:space="preserve">₹ 6,000</w:t>
            </w:r>
          </w:p>
        </w:tc>
        <w:tc>
          <w:tcPr/>
          <w:p>
            <w:pPr>
              <w:pStyle w:val="Compact"/>
              <w:jc w:val="left"/>
            </w:pPr>
            <w:r>
              <w:t xml:space="preserve">₹ 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 CGST applicable)</w:t>
            </w:r>
          </w:p>
        </w:tc>
        <w:tc>
          <w:tcPr/>
          <w:p>
            <w:pPr>
              <w:pStyle w:val="Compact"/>
              <w:jc w:val="left"/>
            </w:pPr>
            <w:r>
              <w:t xml:space="preserve">₹ 1,87,000.00</w:t>
            </w:r>
          </w:p>
        </w:tc>
      </w:tr>
      <w:tr>
        <w:tc>
          <w:tcPr/>
          <w:p>
            <w:pPr>
              <w:pStyle w:val="Compact"/>
              <w:jc w:val="left"/>
            </w:pPr>
            <w:r>
              <w:t xml:space="preserve">SGST @ 18% (Mumbai, Maharashtra, India)</w:t>
            </w:r>
          </w:p>
        </w:tc>
        <w:tc>
          <w:tcPr/>
          <w:p>
            <w:pPr>
              <w:pStyle w:val="Compact"/>
              <w:jc w:val="left"/>
            </w:pPr>
            <w:r>
              <w:t xml:space="preserve">₹ 16,830.00</w:t>
            </w:r>
          </w:p>
        </w:tc>
      </w:tr>
      <w:tr>
        <w:tc>
          <w:tcPr/>
          <w:p>
            <w:pPr>
              <w:pStyle w:val="Compact"/>
              <w:jc w:val="left"/>
            </w:pPr>
            <w:r>
              <w:t xml:space="preserve">CGST @ 18% (Mumbai, Maharashtra, India)</w:t>
            </w:r>
          </w:p>
        </w:tc>
        <w:tc>
          <w:tcPr/>
          <w:p>
            <w:pPr>
              <w:pStyle w:val="Compact"/>
              <w:jc w:val="left"/>
            </w:pPr>
            <w:r>
              <w:t xml:space="preserve">₹ 16,830.00</w:t>
            </w:r>
          </w:p>
        </w:tc>
      </w:tr>
      <w:tr>
        <w:tc>
          <w:tcPr/>
          <w:p>
            <w:pPr>
              <w:pStyle w:val="Compact"/>
              <w:jc w:val="left"/>
            </w:pPr>
            <w:r>
              <w:t xml:space="preserve">Convenience / Processing Fee</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2,20,660.00</w:t>
            </w:r>
          </w:p>
        </w:tc>
      </w:tr>
    </w:tbl>
    <w:p>
      <w:pPr>
        <w:pStyle w:val="BodyText"/>
      </w:pPr>
      <w:r>
        <w:rPr>
          <w:bCs/>
          <w:b/>
        </w:rPr>
        <w:t xml:space="preserve">Amount in Words:</w:t>
      </w:r>
      <w:r>
        <w:t xml:space="preserve"> </w:t>
      </w:r>
      <w:r>
        <w:t xml:space="preserve">Two Lakh Twenty Thousand Six Hundred and Sixty Rupees Only (₹ 2,20,660.00)</w:t>
      </w:r>
    </w:p>
    <w:bookmarkStart w:id="22" w:name="payment-details-instructions"/>
    <w:p>
      <w:pPr>
        <w:pStyle w:val="Heading3"/>
      </w:pPr>
      <w:r>
        <w:t xml:space="preserve">Payment Details &amp; Instructions</w:t>
      </w:r>
    </w:p>
    <w:p>
      <w:pPr>
        <w:pStyle w:val="FirstParagraph"/>
      </w:pPr>
      <w:r>
        <w:rPr>
          <w:bCs/>
          <w:b/>
        </w:rPr>
        <w:t xml:space="preserve">Mode of Payment:</w:t>
      </w:r>
      <w:r>
        <w:t xml:space="preserve"> </w:t>
      </w:r>
      <w:r>
        <w:t xml:space="preserve">NEFT / RTGS / IMPS / UPI (Indian Rupees only)</w:t>
      </w:r>
    </w:p>
    <w:p>
      <w:pPr>
        <w:pStyle w:val="BodyText"/>
      </w:pPr>
      <w:r>
        <w:rPr>
          <w:bCs/>
          <w:b/>
        </w:rPr>
        <w:t xml:space="preserve">Bank Name:</w:t>
      </w:r>
      <w:r>
        <w:t xml:space="preserve"> </w:t>
      </w:r>
      <w:r>
        <w:t xml:space="preserve">State Bank of India, Bandra Branch, Mumbai – 400050</w:t>
      </w:r>
    </w:p>
    <w:p>
      <w:pPr>
        <w:pStyle w:val="BodyText"/>
      </w:pPr>
      <w:r>
        <w:rPr>
          <w:bCs/>
          <w:b/>
        </w:rPr>
        <w:t xml:space="preserve">Account Name:</w:t>
      </w:r>
      <w:r>
        <w:t xml:space="preserve"> </w:t>
      </w:r>
      <w:r>
        <w:t xml:space="preserve">Prof. Dr. Anand K. Deshmukh</w:t>
      </w:r>
    </w:p>
    <w:p>
      <w:pPr>
        <w:pStyle w:val="BodyText"/>
      </w:pPr>
      <w:r>
        <w:rPr>
          <w:bCs/>
          <w:b/>
        </w:rPr>
        <w:t xml:space="preserve">Account Number:</w:t>
      </w:r>
      <w:r>
        <w:t xml:space="preserve"> </w:t>
      </w:r>
      <w:r>
        <w:t xml:space="preserve">3021 XXXX XXXX 4521</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prof.deshmukh@okaxis</w:t>
      </w:r>
    </w:p>
    <w:p>
      <w:pPr>
        <w:pStyle w:val="BodyText"/>
      </w:pPr>
      <w:r>
        <w:rPr>
          <w:bCs/>
          <w:b/>
        </w:rPr>
        <w:t xml:space="preserve">Reference:</w:t>
      </w:r>
      <w:r>
        <w:t xml:space="preserve"> </w:t>
      </w:r>
      <w:r>
        <w:t xml:space="preserve">Please quote Invoice No. INV/MUM/2025/0047 in the payment remarks.</w:t>
      </w:r>
    </w:p>
    <w:p>
      <w:pPr>
        <w:pStyle w:val="BodyText"/>
      </w:pPr>
      <w:r>
        <w:rPr>
          <w:bCs/>
          <w:b/>
        </w:rPr>
        <w:t xml:space="preserve">Payment Due:</w:t>
      </w:r>
      <w:r>
        <w:t xml:space="preserve"> </w:t>
      </w:r>
      <w:r>
        <w:t xml:space="preserve">Within 15 days from the date of issue (i.e., on or before 30 June 2025). A late payment surcharge of 1.5% per month will apply as per the terms agreed upon between the Professor and the institution in Mumbai.</w:t>
      </w:r>
    </w:p>
    <w:bookmarkEnd w:id="22"/>
    <w:bookmarkStart w:id="23" w:name="terms-conditions"/>
    <w:p>
      <w:pPr>
        <w:pStyle w:val="Heading3"/>
      </w:pPr>
      <w:r>
        <w:t xml:space="preserve">Terms &amp; Conditions</w:t>
      </w:r>
    </w:p>
    <w:p>
      <w:pPr>
        <w:numPr>
          <w:ilvl w:val="0"/>
          <w:numId w:val="1001"/>
        </w:numPr>
        <w:pStyle w:val="Compact"/>
      </w:pPr>
      <w:r>
        <w:t xml:space="preserve">This invoice is issued by the undersigned Professor in accordance with the academic services agreement dated 01 June 2025 between Prof. Dr. Anand K. Deshmukh and Mumbai Institute of Technology &amp; Research (MITR), Mumbai, India.</w:t>
      </w:r>
    </w:p>
    <w:p>
      <w:pPr>
        <w:numPr>
          <w:ilvl w:val="0"/>
          <w:numId w:val="1001"/>
        </w:numPr>
        <w:pStyle w:val="Compact"/>
      </w:pPr>
      <w:r>
        <w:t xml:space="preserve">All services described herein were rendered in Mumbai, Maharashtra, India, and are subject to the Goods and Services Tax (GST) regulations of the Government of India. The applicable GST rate of 18% (9% SGST + 9% CGST) has been levied as per the Central Board of Indirect Taxes and Customs (CBIC) guidelines for professional and academic consulting services.</w:t>
      </w:r>
    </w:p>
    <w:p>
      <w:pPr>
        <w:numPr>
          <w:ilvl w:val="0"/>
          <w:numId w:val="1001"/>
        </w:numPr>
        <w:pStyle w:val="Compact"/>
      </w:pPr>
      <w:r>
        <w:t xml:space="preserve">The Professor reserves the right to intellectual property over all lecture materials, research frameworks, and curriculum documents prepared specifically for this engagement. MITR Mumbai is granted a non-exclusive, non-transferable license to use these materials for internal academic purposes only.</w:t>
      </w:r>
    </w:p>
    <w:p>
      <w:pPr>
        <w:numPr>
          <w:ilvl w:val="0"/>
          <w:numId w:val="1001"/>
        </w:numPr>
        <w:pStyle w:val="Compact"/>
      </w:pPr>
      <w:r>
        <w:t xml:space="preserve">Any dispute arising from this invoice or the associated services shall be governed by the laws of India and shall be subject to the exclusive jurisdiction of the competent courts in Mumbai, Maharashtra.</w:t>
      </w:r>
    </w:p>
    <w:p>
      <w:pPr>
        <w:numPr>
          <w:ilvl w:val="0"/>
          <w:numId w:val="1001"/>
        </w:numPr>
        <w:pStyle w:val="Compact"/>
      </w:pPr>
      <w:r>
        <w:t xml:space="preserve">This invoice is valid for 30 days from the date of issue. After this period, the Professor reserves the right to revise the rates or reissue the invoice with updated terms.</w:t>
      </w:r>
    </w:p>
    <w:p>
      <w:pPr>
        <w:numPr>
          <w:ilvl w:val="0"/>
          <w:numId w:val="1001"/>
        </w:numPr>
        <w:pStyle w:val="Compact"/>
      </w:pPr>
      <w:r>
        <w:t xml:space="preserve">Payment received against this invoice will be acknowledged via a separate receipt bearing the Professor's registered GSTIN and the institution's details in Mumbai.</w:t>
      </w:r>
    </w:p>
    <w:p>
      <w:pPr>
        <w:numPr>
          <w:ilvl w:val="0"/>
          <w:numId w:val="1001"/>
        </w:numPr>
        <w:pStyle w:val="Compact"/>
      </w:pPr>
      <w:r>
        <w:t xml:space="preserve">No part of this invoice or the services rendered shall be construed as creating an employment relationship. The Professor acts as an independent academic consultant and is not an employee of MITR Mumbai.</w:t>
      </w:r>
    </w:p>
    <w:bookmarkEnd w:id="23"/>
    <w:p>
      <w:pPr>
        <w:pStyle w:val="FirstParagraph"/>
      </w:pPr>
      <w:r>
        <w:rPr>
          <w:bCs/>
          <w:b/>
        </w:rPr>
        <w:t xml:space="preserve">Prof. Dr. Anand K. Deshmukh</w:t>
      </w:r>
      <w:r>
        <w:t xml:space="preserve"> </w:t>
      </w:r>
      <w:r>
        <w:t xml:space="preserve">– Professor &amp; Academic Consultant, Mumbai, India</w:t>
      </w:r>
    </w:p>
    <w:p>
      <w:pPr>
        <w:pStyle w:val="BodyText"/>
      </w:pPr>
      <w:r>
        <w:t xml:space="preserve">This is a computer-generated invoice and does not require a physical signature. For verification, contact the Professor's office at Bandra-Kurla Complex, Mumbai – 400051, Maharashtra, India.</w:t>
      </w:r>
    </w:p>
    <w:p>
      <w:pPr>
        <w:pStyle w:val="BodyText"/>
      </w:pPr>
      <w:r>
        <w:t xml:space="preserve">Thank you for your business. We look forward to continuing our academic collaboration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Mumbai, India</dc:title>
  <dc:creator/>
  <dc:language>en</dc:language>
  <cp:keywords/>
  <dcterms:created xsi:type="dcterms:W3CDTF">2026-10-10T01:55:24Z</dcterms:created>
  <dcterms:modified xsi:type="dcterms:W3CDTF">2026-10-10T01:55:24Z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