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Invoice No: IL-JER-2025-004782</w:t>
      </w:r>
    </w:p>
    <w:p>
      <w:pPr>
        <w:pStyle w:val="BodyText"/>
      </w:pPr>
      <w:r>
        <w:t xml:space="preserve">Date of Issue: 15 June 2025</w:t>
      </w:r>
    </w:p>
    <w:p>
      <w:pPr>
        <w:pStyle w:val="BodyText"/>
      </w:pPr>
      <w:r>
        <w:t xml:space="preserve">Due Date: 15 July 2025</w:t>
      </w:r>
    </w:p>
    <w:bookmarkStart w:id="20" w:name="prof.-dr.-miriam-ben-eliezer"/>
    <w:p>
      <w:pPr>
        <w:pStyle w:val="Heading2"/>
      </w:pPr>
      <w:r>
        <w:t xml:space="preserve">Prof. Dr. Miriam Ben-Eliezer</w:t>
      </w:r>
    </w:p>
    <w:p>
      <w:pPr>
        <w:pStyle w:val="FirstParagraph"/>
      </w:pPr>
      <w:r>
        <w:t xml:space="preserve">Department of Advanced Research &amp; Academic Consultation</w:t>
      </w:r>
    </w:p>
    <w:p>
      <w:pPr>
        <w:pStyle w:val="BodyText"/>
      </w:pPr>
      <w:r>
        <w:t xml:space="preserve">Hebrew University of Jerusalem</w:t>
      </w:r>
    </w:p>
    <w:p>
      <w:pPr>
        <w:pStyle w:val="BodyText"/>
      </w:pPr>
      <w:r>
        <w:t xml:space="preserve">Mount Scopus Campus, Israel Jerusalem</w:t>
      </w:r>
    </w:p>
    <w:p>
      <w:pPr>
        <w:pStyle w:val="BodyText"/>
      </w:pPr>
      <w:r>
        <w:t xml:space="preserve">VAT Registration: 51-234-567-8</w:t>
      </w:r>
    </w:p>
    <w:p>
      <w:pPr>
        <w:pStyle w:val="BodyText"/>
      </w:pPr>
      <w:r>
        <w:t xml:space="preserve">Email: m.beneliezer@huji.ac.il</w:t>
      </w:r>
    </w:p>
    <w:p>
      <w:pPr>
        <w:pStyle w:val="BodyText"/>
      </w:pPr>
      <w:r>
        <w:t xml:space="preserve">Phone: +972-2-658-5000</w:t>
      </w:r>
    </w:p>
    <w:bookmarkEnd w:id="20"/>
    <w:bookmarkStart w:id="21" w:name="issued-by-professor"/>
    <w:p>
      <w:pPr>
        <w:pStyle w:val="Heading3"/>
      </w:pPr>
      <w:r>
        <w:t xml:space="preserve">Issued By (Professor)</w:t>
      </w:r>
    </w:p>
    <w:p>
      <w:pPr>
        <w:pStyle w:val="FirstParagraph"/>
      </w:pPr>
      <w:r>
        <w:rPr>
          <w:bCs/>
          <w:b/>
        </w:rPr>
        <w:t xml:space="preserve">Prof. Dr. Miriam Ben-Eliezer</w:t>
      </w:r>
    </w:p>
    <w:p>
      <w:pPr>
        <w:pStyle w:val="BodyText"/>
      </w:pPr>
      <w:r>
        <w:t xml:space="preserve">Senior Professor of International Law &amp; Policy</w:t>
      </w:r>
    </w:p>
    <w:p>
      <w:pPr>
        <w:pStyle w:val="BodyText"/>
      </w:pPr>
      <w:r>
        <w:t xml:space="preserve">Hebrew University of Jerusalem</w:t>
      </w:r>
    </w:p>
    <w:p>
      <w:pPr>
        <w:pStyle w:val="BodyText"/>
      </w:pPr>
      <w:r>
        <w:t xml:space="preserve">Israel Jerusalem, 91905</w:t>
      </w:r>
    </w:p>
    <w:p>
      <w:pPr>
        <w:pStyle w:val="BodyText"/>
      </w:pPr>
      <w:r>
        <w:t xml:space="preserve">Israel</w:t>
      </w:r>
    </w:p>
    <w:p>
      <w:pPr>
        <w:pStyle w:val="BodyText"/>
      </w:pPr>
      <w:r>
        <w:t xml:space="preserve">VAT ID: 51-234-567-8</w:t>
      </w:r>
    </w:p>
    <w:bookmarkEnd w:id="21"/>
    <w:bookmarkStart w:id="22" w:name="billed-to-client"/>
    <w:p>
      <w:pPr>
        <w:pStyle w:val="Heading3"/>
      </w:pPr>
      <w:r>
        <w:t xml:space="preserve">Billed To (Client)</w:t>
      </w:r>
    </w:p>
    <w:p>
      <w:pPr>
        <w:pStyle w:val="FirstParagraph"/>
      </w:pPr>
      <w:r>
        <w:rPr>
          <w:bCs/>
          <w:b/>
        </w:rPr>
        <w:t xml:space="preserve">Jerusalem Municipal Council</w:t>
      </w:r>
    </w:p>
    <w:p>
      <w:pPr>
        <w:pStyle w:val="BodyText"/>
      </w:pPr>
      <w:r>
        <w:t xml:space="preserve">Office of Cultural &amp; Academic Affairs</w:t>
      </w:r>
    </w:p>
    <w:p>
      <w:pPr>
        <w:pStyle w:val="BodyText"/>
      </w:pPr>
      <w:r>
        <w:t xml:space="preserve">10 Yigal Alon Street</w:t>
      </w:r>
    </w:p>
    <w:p>
      <w:pPr>
        <w:pStyle w:val="BodyText"/>
      </w:pPr>
      <w:r>
        <w:t xml:space="preserve">Israel Jerusalem, 97100</w:t>
      </w:r>
    </w:p>
    <w:p>
      <w:pPr>
        <w:pStyle w:val="BodyText"/>
      </w:pPr>
      <w:r>
        <w:t xml:space="preserve">Israel</w:t>
      </w:r>
    </w:p>
    <w:p>
      <w:pPr>
        <w:pStyle w:val="BodyText"/>
      </w:pPr>
      <w:r>
        <w:t xml:space="preserve">VAT ID: 50-112-334-5</w:t>
      </w:r>
    </w:p>
    <w:bookmarkEnd w:id="22"/>
    <w:bookmarkStart w:id="25" w:name="Xb4ac4da56d5540b787c14c7cdb957981c96c483"/>
    <w:p>
      <w:pPr>
        <w:pStyle w:val="Heading2"/>
      </w:pPr>
      <w:r>
        <w:t xml:space="preserve">Invoice Line Items – Academic &amp; Professional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Professor-led keynote lecture on "International Humanitarian Law in the Modern Era" delivered at the Jerusalem Municipal Cultural Center, Israel Jerusalem</w:t>
            </w:r>
          </w:p>
        </w:tc>
        <w:tc>
          <w:tcPr/>
          <w:p>
            <w:pPr>
              <w:pStyle w:val="Compact"/>
              <w:jc w:val="left"/>
            </w:pPr>
            <w:r>
              <w:t xml:space="preserve">03 Mar 2025</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Academic consultation and policy advisory services provided by the Professor to the Jerusalem Municipal Council regarding cultural heritage protection frameworks</w:t>
            </w:r>
          </w:p>
        </w:tc>
        <w:tc>
          <w:tcPr/>
          <w:p>
            <w:pPr>
              <w:pStyle w:val="Compact"/>
              <w:jc w:val="left"/>
            </w:pPr>
            <w:r>
              <w:t xml:space="preserve">10 Mar 2025</w:t>
            </w:r>
          </w:p>
        </w:tc>
        <w:tc>
          <w:tcPr/>
          <w:p>
            <w:pPr>
              <w:pStyle w:val="Compact"/>
              <w:jc w:val="left"/>
            </w:pPr>
            <w:r>
              <w:t xml:space="preserve">12 hours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Professor's peer review and editorial oversight of the "Jerusalem Academic Heritage Report 2025" commissioned by the Municipal Council</w:t>
            </w:r>
          </w:p>
        </w:tc>
        <w:tc>
          <w:tcPr/>
          <w:p>
            <w:pPr>
              <w:pStyle w:val="Compact"/>
              <w:jc w:val="left"/>
            </w:pPr>
            <w:r>
              <w:t xml:space="preserve">22 Mar 2025</w:t>
            </w:r>
          </w:p>
        </w:tc>
        <w:tc>
          <w:tcPr/>
          <w:p>
            <w:pPr>
              <w:pStyle w:val="Compact"/>
              <w:jc w:val="left"/>
            </w:pPr>
            <w:r>
              <w:t xml:space="preserve">1 report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Workshop facilitation by the Professor for 45 municipal staff members on "Ethical Governance in Public Academic Institutions" held in Israel Jerusalem</w:t>
            </w:r>
          </w:p>
        </w:tc>
        <w:tc>
          <w:tcPr/>
          <w:p>
            <w:pPr>
              <w:pStyle w:val="Compact"/>
              <w:jc w:val="left"/>
            </w:pPr>
            <w:r>
              <w:t xml:space="preserve">05 Apr 2025</w:t>
            </w:r>
          </w:p>
        </w:tc>
        <w:tc>
          <w:tcPr/>
          <w:p>
            <w:pPr>
              <w:pStyle w:val="Compact"/>
              <w:jc w:val="left"/>
            </w:pPr>
            <w:r>
              <w:t xml:space="preserve">2 days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Written academic opinion and legal memorandum authored by the Professor regarding the Jerusalem Municipal Zoning and Cultural Preservation Ordinance amendment</w:t>
            </w:r>
          </w:p>
        </w:tc>
        <w:tc>
          <w:tcPr/>
          <w:p>
            <w:pPr>
              <w:pStyle w:val="Compact"/>
              <w:jc w:val="left"/>
            </w:pPr>
            <w:r>
              <w:t xml:space="preserve">18 Apr 2025</w:t>
            </w:r>
          </w:p>
        </w:tc>
        <w:tc>
          <w:tcPr/>
          <w:p>
            <w:pPr>
              <w:pStyle w:val="Compact"/>
              <w:jc w:val="left"/>
            </w:pPr>
            <w:r>
              <w:t xml:space="preserve">1 document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Professor's participation as a distinguished panelist at the "Future of Higher Education in Israel Jerusalem" international conference, including travel and accommodation within Israel Jerusalem</w:t>
            </w:r>
          </w:p>
        </w:tc>
        <w:tc>
          <w:tcPr/>
          <w:p>
            <w:pPr>
              <w:pStyle w:val="Compact"/>
              <w:jc w:val="left"/>
            </w:pPr>
            <w:r>
              <w:t xml:space="preserve">02 May 2025</w:t>
            </w:r>
          </w:p>
        </w:tc>
        <w:tc>
          <w:tcPr/>
          <w:p>
            <w:pPr>
              <w:pStyle w:val="Compact"/>
              <w:jc w:val="left"/>
            </w:pPr>
            <w:r>
              <w:t xml:space="preserve">1 event</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7</w:t>
            </w:r>
          </w:p>
        </w:tc>
        <w:tc>
          <w:tcPr/>
          <w:p>
            <w:pPr>
              <w:pStyle w:val="Compact"/>
              <w:jc w:val="left"/>
            </w:pPr>
            <w:r>
              <w:t xml:space="preserve">Supervision and mentorship of three graduate research fellows under the Professor's guidance for the Jerusalem Municipal Research Initiative</w:t>
            </w:r>
          </w:p>
        </w:tc>
        <w:tc>
          <w:tcPr/>
          <w:p>
            <w:pPr>
              <w:pStyle w:val="Compact"/>
              <w:jc w:val="left"/>
            </w:pPr>
            <w:r>
              <w:t xml:space="preserve">01 May – 30 May 2025</w:t>
            </w:r>
          </w:p>
        </w:tc>
        <w:tc>
          <w:tcPr/>
          <w:p>
            <w:pPr>
              <w:pStyle w:val="Compact"/>
              <w:jc w:val="left"/>
            </w:pPr>
            <w:r>
              <w:t xml:space="preserve">3 months</w:t>
            </w:r>
          </w:p>
        </w:tc>
        <w:tc>
          <w:tcPr/>
          <w:p>
            <w:pPr>
              <w:pStyle w:val="Compact"/>
              <w:jc w:val="left"/>
            </w:pPr>
            <w:r>
              <w:t xml:space="preserve">3,200.00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59,300.00 ILS</w:t>
            </w:r>
          </w:p>
        </w:tc>
      </w:tr>
      <w:tr>
        <w:tc>
          <w:tcPr/>
          <w:p>
            <w:pPr>
              <w:pStyle w:val="Compact"/>
              <w:jc w:val="left"/>
            </w:pPr>
            <w:r>
              <w:t xml:space="preserve">VAT (18%) – Israel Standard Rate</w:t>
            </w:r>
          </w:p>
        </w:tc>
        <w:tc>
          <w:tcPr/>
          <w:p>
            <w:pPr>
              <w:pStyle w:val="Compact"/>
              <w:jc w:val="right"/>
            </w:pPr>
            <w:r>
              <w:t xml:space="preserve">10,674.00 ILS</w:t>
            </w:r>
          </w:p>
        </w:tc>
      </w:tr>
      <w:tr>
        <w:tc>
          <w:tcPr/>
          <w:p>
            <w:pPr>
              <w:pStyle w:val="Compact"/>
              <w:jc w:val="left"/>
            </w:pPr>
            <w:r>
              <w:t xml:space="preserve">Discount – Municipal Academic Partnership (5%)</w:t>
            </w:r>
          </w:p>
        </w:tc>
        <w:tc>
          <w:tcPr/>
          <w:p>
            <w:pPr>
              <w:pStyle w:val="Compact"/>
              <w:jc w:val="right"/>
            </w:pPr>
            <w:r>
              <w:t xml:space="preserve">-2,965.00 ILS</w:t>
            </w:r>
          </w:p>
        </w:tc>
      </w:tr>
      <w:tr>
        <w:tc>
          <w:tcPr/>
          <w:p>
            <w:pPr>
              <w:pStyle w:val="Compact"/>
              <w:jc w:val="left"/>
            </w:pPr>
            <w:r>
              <w:t xml:space="preserve">Grand Total Due</w:t>
            </w:r>
          </w:p>
        </w:tc>
        <w:tc>
          <w:tcPr/>
          <w:p>
            <w:pPr>
              <w:pStyle w:val="Compact"/>
              <w:jc w:val="right"/>
            </w:pPr>
            <w:r>
              <w:t xml:space="preserve">67,009.00 ILS</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Bank Hapoalim, Israel Jerusalem Branch</w:t>
      </w:r>
    </w:p>
    <w:p>
      <w:pPr>
        <w:pStyle w:val="BodyText"/>
      </w:pPr>
      <w:r>
        <w:rPr>
          <w:bCs/>
          <w:b/>
        </w:rPr>
        <w:t xml:space="preserve">Account Name:</w:t>
      </w:r>
      <w:r>
        <w:t xml:space="preserve"> </w:t>
      </w:r>
      <w:r>
        <w:t xml:space="preserve">Prof. Dr. Miriam Ben-Eliezer – Academic Services</w:t>
      </w:r>
    </w:p>
    <w:p>
      <w:pPr>
        <w:pStyle w:val="BodyText"/>
      </w:pPr>
      <w:r>
        <w:rPr>
          <w:bCs/>
          <w:b/>
        </w:rPr>
        <w:t xml:space="preserve">Account Number:</w:t>
      </w:r>
      <w:r>
        <w:t xml:space="preserve"> </w:t>
      </w:r>
      <w:r>
        <w:t xml:space="preserve">001-123456-7</w:t>
      </w:r>
    </w:p>
    <w:p>
      <w:pPr>
        <w:pStyle w:val="BodyText"/>
      </w:pPr>
      <w:r>
        <w:rPr>
          <w:bCs/>
          <w:b/>
        </w:rPr>
        <w:t xml:space="preserve">IBAN:</w:t>
      </w:r>
      <w:r>
        <w:t xml:space="preserve"> </w:t>
      </w:r>
      <w:r>
        <w:t xml:space="preserve">IL16 0121 2345 6789 0123 456</w:t>
      </w:r>
    </w:p>
    <w:p>
      <w:pPr>
        <w:pStyle w:val="BodyText"/>
      </w:pPr>
      <w:r>
        <w:rPr>
          <w:bCs/>
          <w:b/>
        </w:rPr>
        <w:t xml:space="preserve">SWIFT/BIC:</w:t>
      </w:r>
      <w:r>
        <w:t xml:space="preserve"> </w:t>
      </w:r>
      <w:r>
        <w:t xml:space="preserve">POBALILM</w:t>
      </w:r>
    </w:p>
    <w:p>
      <w:pPr>
        <w:pStyle w:val="BodyText"/>
      </w:pPr>
      <w:r>
        <w:rPr>
          <w:bCs/>
          <w:b/>
        </w:rPr>
        <w:t xml:space="preserve">Reference:</w:t>
      </w:r>
      <w:r>
        <w:t xml:space="preserve"> </w:t>
      </w:r>
      <w:r>
        <w:t xml:space="preserve">Invoice No. IL-JER-2025-004782</w:t>
      </w:r>
    </w:p>
    <w:p>
      <w:pPr>
        <w:pStyle w:val="BodyText"/>
      </w:pPr>
      <w:r>
        <w:rPr>
          <w:bCs/>
          <w:b/>
        </w:rPr>
        <w:t xml:space="preserve">Payment Terms:</w:t>
      </w:r>
      <w:r>
        <w:t xml:space="preserve"> </w:t>
      </w:r>
      <w:r>
        <w:t xml:space="preserve">Net 30 days from the date of this Invoice. Payment is due no later than 15 July 2025. Late payments shall accrue interest at the rate prescribed by the Israeli Late Payment Law (5.5% per annum).</w:t>
      </w:r>
    </w:p>
    <w:bookmarkEnd w:id="23"/>
    <w:bookmarkStart w:id="24" w:name="important-notes-terms"/>
    <w:p>
      <w:pPr>
        <w:pStyle w:val="Heading3"/>
      </w:pPr>
      <w:r>
        <w:t xml:space="preserve">Important Notes &amp; Terms</w:t>
      </w:r>
    </w:p>
    <w:p>
      <w:pPr>
        <w:pStyle w:val="FirstParagraph"/>
      </w:pPr>
      <w:r>
        <w:t xml:space="preserve">1. This Invoice has been issued in accordance with the Israeli Tax Authority regulations and the Value Added Tax Law, 5736-1975. The Professor, as a registered VAT entity in Israel Jerusalem, is required to charge and remit the applicable 18% VAT on all professional and academic services rendered.</w:t>
      </w:r>
    </w:p>
    <w:p>
      <w:pPr>
        <w:pStyle w:val="BodyText"/>
      </w:pPr>
      <w:r>
        <w:t xml:space="preserve">2. All services described in this Invoice were personally performed or directly supervised by the Professor at the Hebrew University of Jerusalem, Israel Jerusalem. The Professor retains full intellectual property rights over all academic content, lectures, and written materials produced during the engagement.</w:t>
      </w:r>
    </w:p>
    <w:p>
      <w:pPr>
        <w:pStyle w:val="BodyText"/>
      </w:pPr>
      <w:r>
        <w:t xml:space="preserve">3. The Jerusalem Municipal Council acknowledges that the academic and professional services rendered by the Professor are subject to the ethical standards and professional conduct guidelines established by the Israeli Academy of Sciences and the Hebrew University of Jerusalem faculty regulations.</w:t>
      </w:r>
    </w:p>
    <w:p>
      <w:pPr>
        <w:pStyle w:val="BodyText"/>
      </w:pPr>
      <w:r>
        <w:t xml:space="preserve">4. This Invoice constitutes the final and complete statement of all charges for the services rendered during the period of March 2025 through May 2025. No additional fees, expenses, or charges shall be applicable beyond those itemized herein unless a written amendment to this Invoice is mutually agreed upon by both parties.</w:t>
      </w:r>
    </w:p>
    <w:p>
      <w:pPr>
        <w:pStyle w:val="BodyText"/>
      </w:pPr>
      <w:r>
        <w:t xml:space="preserve">5. In the event of any dispute regarding the services described in this Invoice, the parties agree that the matter shall be resolved through mediation in Israel Jerusalem prior to any formal legal proceedings in the competent Israeli courts.</w:t>
      </w:r>
    </w:p>
    <w:p>
      <w:pPr>
        <w:pStyle w:val="BodyText"/>
      </w:pPr>
      <w:r>
        <w:t xml:space="preserve">6. The Professor confirms that all services were rendered in full compliance with Israeli labor law, academic integrity standards, and the professional obligations expected of a senior academic in Israel Jerusalem.</w:t>
      </w:r>
    </w:p>
    <w:bookmarkEnd w:id="24"/>
    <w:p>
      <w:pPr>
        <w:pStyle w:val="BodyText"/>
      </w:pPr>
      <w:r>
        <w:rPr>
          <w:bCs/>
          <w:b/>
        </w:rPr>
        <w:t xml:space="preserve">Prof. Dr. Miriam Ben-Eliezer</w:t>
      </w:r>
      <w:r>
        <w:br/>
      </w:r>
      <w:r>
        <w:t xml:space="preserve">Issuing Professor – Hebrew University of Jerusalem</w:t>
      </w:r>
      <w:r>
        <w:br/>
      </w:r>
      <w:r>
        <w:t xml:space="preserve">Israel Jerusalem</w:t>
      </w:r>
    </w:p>
    <w:p>
      <w:pPr>
        <w:pStyle w:val="BodyText"/>
      </w:pPr>
      <w:r>
        <w:rPr>
          <w:bCs/>
          <w:b/>
        </w:rPr>
        <w:t xml:space="preserve">Authorized Representative</w:t>
      </w:r>
      <w:r>
        <w:br/>
      </w:r>
      <w:r>
        <w:t xml:space="preserve">Jerusalem Municipal Council</w:t>
      </w:r>
      <w:r>
        <w:br/>
      </w:r>
      <w:r>
        <w:t xml:space="preserve">Israel Jerusalem</w:t>
      </w:r>
    </w:p>
    <w:p>
      <w:pPr>
        <w:pStyle w:val="BodyText"/>
      </w:pPr>
      <w:r>
        <w:t xml:space="preserve">This Invoice was generated and issued by the Office of the Professor, Hebrew University of Jerusalem, Israel Jerusalem. For inquiries regarding this Invoice, please contact the issuing office at m.beneliezer@huji.ac.il or by telephone at +972-2-658-5000. This document is valid as a fiscal receipt for tax purposes in the State of Israel. Invoice No. IL-JER-2025-004782 | Issued in Israel Jerusalem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Israel Jerusalem</dc:title>
  <dc:creator/>
  <dc:language>en</dc:language>
  <cp:keywords/>
  <dcterms:created xsi:type="dcterms:W3CDTF">2026-10-10T02:31:57Z</dcterms:created>
  <dcterms:modified xsi:type="dcterms:W3CDTF">2026-10-10T02:31:57Z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