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Academic &amp; Professional Services</w:t>
      </w:r>
    </w:p>
    <w:p>
      <w:pPr>
        <w:pStyle w:val="BodyText"/>
      </w:pPr>
      <w:r>
        <w:t xml:space="preserve">Morocco Casablanca</w:t>
      </w:r>
    </w:p>
    <w:p>
      <w:pPr>
        <w:pStyle w:val="BodyText"/>
      </w:pPr>
      <w:r>
        <w:rPr>
          <w:bCs/>
          <w:b/>
        </w:rPr>
        <w:t xml:space="preserve">Invoice Number:</w:t>
      </w:r>
      <w:r>
        <w:t xml:space="preserve"> </w:t>
      </w:r>
      <w:r>
        <w:t xml:space="preserve">INV-2025-CAS-0047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Moroccan Dirham (MAD)</w:t>
      </w:r>
    </w:p>
    <w:bookmarkStart w:id="20" w:name="issued-by-professor"/>
    <w:p>
      <w:pPr>
        <w:pStyle w:val="Heading3"/>
      </w:pPr>
      <w:r>
        <w:t xml:space="preserve">Issued By (Professor)</w:t>
      </w:r>
    </w:p>
    <w:p>
      <w:pPr>
        <w:pStyle w:val="FirstParagraph"/>
      </w:pPr>
      <w:r>
        <w:rPr>
          <w:bCs/>
          <w:b/>
        </w:rPr>
        <w:t xml:space="preserve">Professor Dr. Youssef El Amrani</w:t>
      </w:r>
    </w:p>
    <w:p>
      <w:pPr>
        <w:pStyle w:val="BodyText"/>
      </w:pPr>
      <w:r>
        <w:t xml:space="preserve">Chair of Applied Mathematics &amp; Data Science</w:t>
      </w:r>
    </w:p>
    <w:p>
      <w:pPr>
        <w:pStyle w:val="BodyText"/>
      </w:pPr>
      <w:r>
        <w:t xml:space="preserve">Faculty of Sciences, University of Hassan II</w:t>
      </w:r>
    </w:p>
    <w:p>
      <w:pPr>
        <w:pStyle w:val="BodyText"/>
      </w:pPr>
      <w:r>
        <w:t xml:space="preserve">Route de Casablanca, BP 77, 20100</w:t>
      </w:r>
    </w:p>
    <w:p>
      <w:pPr>
        <w:pStyle w:val="BodyText"/>
      </w:pPr>
      <w:r>
        <w:t xml:space="preserve">Morocco Casablanca, Morocco</w:t>
      </w:r>
    </w:p>
    <w:p>
      <w:pPr>
        <w:pStyle w:val="BodyText"/>
      </w:pPr>
      <w:r>
        <w:t xml:space="preserve">Email: y.elamrani@univh2c.ma</w:t>
      </w:r>
    </w:p>
    <w:p>
      <w:pPr>
        <w:pStyle w:val="BodyText"/>
      </w:pPr>
      <w:r>
        <w:t xml:space="preserve">Phone: +212 522-34-56-78</w:t>
      </w:r>
    </w:p>
    <w:p>
      <w:pPr>
        <w:pStyle w:val="BodyText"/>
      </w:pPr>
      <w:r>
        <w:t xml:space="preserve">ICE: 002345678000091</w:t>
      </w:r>
    </w:p>
    <w:bookmarkEnd w:id="20"/>
    <w:bookmarkStart w:id="21" w:name="billed-to"/>
    <w:p>
      <w:pPr>
        <w:pStyle w:val="Heading3"/>
      </w:pPr>
      <w:r>
        <w:t xml:space="preserve">Billed To</w:t>
      </w:r>
    </w:p>
    <w:p>
      <w:pPr>
        <w:pStyle w:val="FirstParagraph"/>
      </w:pPr>
      <w:r>
        <w:rPr>
          <w:bCs/>
          <w:b/>
        </w:rPr>
        <w:t xml:space="preserve">Atlas Corporate Training Solutions SARL</w:t>
      </w:r>
    </w:p>
    <w:p>
      <w:pPr>
        <w:pStyle w:val="BodyText"/>
      </w:pPr>
      <w:r>
        <w:t xml:space="preserve">Attn: Mr. Karim Benjelloun, Director</w:t>
      </w:r>
    </w:p>
    <w:p>
      <w:pPr>
        <w:pStyle w:val="BodyText"/>
      </w:pPr>
      <w:r>
        <w:t xml:space="preserve">Tour Atlas, 12th Floor, Boulevard Zerktouni</w:t>
      </w:r>
    </w:p>
    <w:p>
      <w:pPr>
        <w:pStyle w:val="BodyText"/>
      </w:pPr>
      <w:r>
        <w:t xml:space="preserve">20000 Morocco Casablanca, Morocco</w:t>
      </w:r>
    </w:p>
    <w:p>
      <w:pPr>
        <w:pStyle w:val="BodyText"/>
      </w:pPr>
      <w:r>
        <w:t xml:space="preserve">ICE: 004567890000012</w:t>
      </w:r>
    </w:p>
    <w:p>
      <w:pPr>
        <w:pStyle w:val="BodyText"/>
      </w:pPr>
      <w:r>
        <w:t xml:space="preserve">VAT ID: MA 502345678</w:t>
      </w:r>
    </w:p>
    <w:p>
      <w:pPr>
        <w:pStyle w:val="BodyText"/>
      </w:pPr>
      <w:r>
        <w:t xml:space="preserve">Email: procurement@atlascts.ma</w:t>
      </w:r>
    </w:p>
    <w:bookmarkEnd w:id="21"/>
    <w:bookmarkStart w:id="23" w:name="X08df56a96a8ee343c0ad058f0996508784c8ac7"/>
    <w:p>
      <w:pPr>
        <w:pStyle w:val="Heading2"/>
      </w:pPr>
      <w:r>
        <w:t xml:space="preserve">Invoice Line Items – Professor Academic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Professor-led executive workshop on Advanced Statistical Modelling for corporate leadership team (8 hours, on-site at Morocco Casablanca headquarters)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Professor consultation session on Machine Learning strategy for data analytics division (4 hours, virtual)</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3</w:t>
            </w:r>
          </w:p>
        </w:tc>
        <w:tc>
          <w:tcPr/>
          <w:p>
            <w:pPr>
              <w:pStyle w:val="Compact"/>
              <w:jc w:val="left"/>
            </w:pPr>
            <w:r>
              <w:t xml:space="preserve">Professor-authored technical white paper: "Optimisation Frameworks for North African Supply Chains" – full licensing rights for internal corporate use</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4</w:t>
            </w:r>
          </w:p>
        </w:tc>
        <w:tc>
          <w:tcPr/>
          <w:p>
            <w:pPr>
              <w:pStyle w:val="Compact"/>
              <w:jc w:val="left"/>
            </w:pPr>
            <w:r>
              <w:t xml:space="preserve">Professor mentoring programme for 6 junior data scientists – 12 sessions over 3 months (monthly billing cycle)</w:t>
            </w:r>
          </w:p>
        </w:tc>
        <w:tc>
          <w:tcPr/>
          <w:p>
            <w:pPr>
              <w:pStyle w:val="Compact"/>
              <w:jc w:val="left"/>
            </w:pPr>
            <w:r>
              <w:t xml:space="preserve">01–30 Jun 2025</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5</w:t>
            </w:r>
          </w:p>
        </w:tc>
        <w:tc>
          <w:tcPr/>
          <w:p>
            <w:pPr>
              <w:pStyle w:val="Compact"/>
              <w:jc w:val="left"/>
            </w:pPr>
            <w:r>
              <w:t xml:space="preserve">Professor review and certification of internal R&amp;D methodology documentation (approximately 200 pages)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Travel and accommodation expenses for Professor attendance at Morocco Casablanca corporate summit (2 nights, airport transfers)</w:t>
            </w:r>
          </w:p>
        </w:tc>
        <w:tc>
          <w:tcPr/>
          <w:p>
            <w:pPr>
              <w:pStyle w:val="Compact"/>
              <w:jc w:val="left"/>
            </w:pPr>
            <w:r>
              <w:t xml:space="preserve">02–04 Jun 2025</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102,450.00 MAD</w:t>
            </w:r>
          </w:p>
        </w:tc>
      </w:tr>
      <w:tr>
        <w:tc>
          <w:tcPr/>
          <w:p>
            <w:pPr>
              <w:pStyle w:val="Compact"/>
              <w:jc w:val="left"/>
            </w:pPr>
            <w:r>
              <w:t xml:space="preserve">VAT (TVA) @ 20%</w:t>
            </w:r>
          </w:p>
        </w:tc>
        <w:tc>
          <w:tcPr/>
          <w:p>
            <w:pPr>
              <w:pStyle w:val="Compact"/>
              <w:jc w:val="right"/>
            </w:pPr>
            <w:r>
              <w:t xml:space="preserve">20,490.00 MAD</w:t>
            </w:r>
          </w:p>
        </w:tc>
      </w:tr>
      <w:tr>
        <w:tc>
          <w:tcPr/>
          <w:p>
            <w:pPr>
              <w:pStyle w:val="Compact"/>
              <w:jc w:val="left"/>
            </w:pPr>
            <w:r>
              <w:t xml:space="preserve">Withholding Tax (Retenue à la source) @ 15%</w:t>
            </w:r>
          </w:p>
        </w:tc>
        <w:tc>
          <w:tcPr/>
          <w:p>
            <w:pPr>
              <w:pStyle w:val="Compact"/>
              <w:jc w:val="right"/>
            </w:pPr>
            <w:r>
              <w:t xml:space="preserve">(15,367.50) MAD</w:t>
            </w:r>
          </w:p>
        </w:tc>
      </w:tr>
      <w:tr>
        <w:tc>
          <w:tcPr/>
          <w:p>
            <w:pPr>
              <w:pStyle w:val="Compact"/>
              <w:jc w:val="left"/>
            </w:pPr>
            <w:r>
              <w:t xml:space="preserve">Net Amount Due</w:t>
            </w:r>
          </w:p>
        </w:tc>
        <w:tc>
          <w:tcPr/>
          <w:p>
            <w:pPr>
              <w:pStyle w:val="Compact"/>
              <w:jc w:val="right"/>
            </w:pPr>
            <w:r>
              <w:t xml:space="preserve">107,572.50 MAD</w:t>
            </w:r>
          </w:p>
        </w:tc>
      </w:tr>
    </w:tbl>
    <w:bookmarkStart w:id="22" w:name="invoice-terms-conditions"/>
    <w:p>
      <w:pPr>
        <w:pStyle w:val="Heading3"/>
      </w:pPr>
      <w:r>
        <w:t xml:space="preserve">Invoice Terms &amp; Conditions</w:t>
      </w:r>
    </w:p>
    <w:p>
      <w:pPr>
        <w:numPr>
          <w:ilvl w:val="0"/>
          <w:numId w:val="1001"/>
        </w:numPr>
        <w:pStyle w:val="Compact"/>
      </w:pPr>
      <w:r>
        <w:t xml:space="preserve">This Invoice is issued in accordance with Moroccan commercial law (Code de Commerce) and the applicable tax regulations of the Direction Générale des Impôts, Morocco Casablanca regional office.</w:t>
      </w:r>
    </w:p>
    <w:p>
      <w:pPr>
        <w:numPr>
          <w:ilvl w:val="0"/>
          <w:numId w:val="1001"/>
        </w:numPr>
        <w:pStyle w:val="Compact"/>
      </w:pPr>
      <w:r>
        <w:t xml:space="preserve">Payment is due within thirty (30) calendar days from the issue date of this Invoice. Late payments shall accrue interest at the rate of 1.5% per month as stipulated under Moroccan civil code provisions.</w:t>
      </w:r>
    </w:p>
    <w:p>
      <w:pPr>
        <w:numPr>
          <w:ilvl w:val="0"/>
          <w:numId w:val="1001"/>
        </w:numPr>
        <w:pStyle w:val="Compact"/>
      </w:pPr>
      <w:r>
        <w:t xml:space="preserve">The Professor reserves all intellectual property rights over the white paper and methodological frameworks delivered under this Invoice. The licensing granted is strictly for internal corporate use by Atlas Corporate Training Solutions SARL and may not be redistributed.</w:t>
      </w:r>
    </w:p>
    <w:p>
      <w:pPr>
        <w:numPr>
          <w:ilvl w:val="0"/>
          <w:numId w:val="1001"/>
        </w:numPr>
        <w:pStyle w:val="Compact"/>
      </w:pPr>
      <w:r>
        <w:t xml:space="preserve">All services rendered by the Professor were conducted in compliance with the academic ethics code of the University of Hassan II, Morocco Casablanca, and the professional standards of the Moroccan National Order of Engineers and Scientists.</w:t>
      </w:r>
    </w:p>
    <w:p>
      <w:pPr>
        <w:numPr>
          <w:ilvl w:val="0"/>
          <w:numId w:val="1001"/>
        </w:numPr>
        <w:pStyle w:val="Compact"/>
      </w:pPr>
      <w:r>
        <w:t xml:space="preserve">Payment shall be made via bank transfer to: Bank Al-Maghrib, Account No. 007-2345678901-23, IBAN: MA64 0072 3456 7890 1234 5678 90, in the name of Professor Dr. Youssef El Amrani.</w:t>
      </w:r>
    </w:p>
    <w:p>
      <w:pPr>
        <w:numPr>
          <w:ilvl w:val="0"/>
          <w:numId w:val="1001"/>
        </w:numPr>
        <w:pStyle w:val="Compact"/>
      </w:pPr>
      <w:r>
        <w:t xml:space="preserve">This Invoice is valid for a period of ninety (90) days from the issue date. Any dispute arising from this Invoice shall be subject to the exclusive jurisdiction of the Commercial Court of Morocco Casablanca.</w:t>
      </w:r>
    </w:p>
    <w:p>
      <w:pPr>
        <w:numPr>
          <w:ilvl w:val="0"/>
          <w:numId w:val="1001"/>
        </w:numPr>
        <w:pStyle w:val="Compact"/>
      </w:pPr>
      <w:r>
        <w:t xml:space="preserve">The Professor confirms that all services listed in this Invoice were personally delivered and supervised. No subcontracting was performed without prior written consent from the client.</w:t>
      </w:r>
    </w:p>
    <w:bookmarkEnd w:id="22"/>
    <w:p>
      <w:pPr>
        <w:pStyle w:val="FirstParagraph"/>
      </w:pPr>
      <w:r>
        <w:rPr>
          <w:bCs/>
          <w:b/>
        </w:rPr>
        <w:t xml:space="preserve">Professor Dr. Youssef El Amrani</w:t>
      </w:r>
      <w:r>
        <w:t xml:space="preserve"> </w:t>
      </w:r>
      <w:r>
        <w:t xml:space="preserve">– Academic &amp; Professional Services, Morocco Casablanca</w:t>
      </w:r>
    </w:p>
    <w:p>
      <w:pPr>
        <w:pStyle w:val="BodyText"/>
      </w:pPr>
      <w:r>
        <w:t xml:space="preserve">This Invoice was generated electronically and is valid without a physical signature in accordance with Moroccan electronic transaction regulations (Loi 53-05).</w:t>
      </w:r>
    </w:p>
    <w:p>
      <w:pPr>
        <w:pStyle w:val="BodyText"/>
      </w:pPr>
      <w:r>
        <w:t xml:space="preserve">For queries regarding this Invoice, please contact the Professor's administrative office at the Faculty of Sciences, University of Hassan II, Morocco Casablanca, or via email at y.elamrani@univh2c.ma.</w:t>
      </w:r>
    </w:p>
    <w:p>
      <w:pPr>
        <w:pStyle w:val="BodyText"/>
      </w:pPr>
      <w:r>
        <w:t xml:space="preserve">© 2025 – All rights reserved. Invoice INV-2025-CAS-0047 – Morocco Casablanca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Morocco Casablanca</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