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Professor</w:t>
      </w:r>
      <w:r>
        <w:t xml:space="preserve"> </w:t>
      </w:r>
      <w:r>
        <w:t xml:space="preserve">Academic</w:t>
      </w:r>
      <w:r>
        <w:t xml:space="preserve"> </w:t>
      </w:r>
      <w:r>
        <w:t xml:space="preserve">Services</w:t>
      </w:r>
      <w:r>
        <w:t xml:space="preserve"> </w:t>
      </w:r>
      <w:r>
        <w:t xml:space="preserve">-</w:t>
      </w:r>
      <w:r>
        <w:t xml:space="preserve"> </w:t>
      </w:r>
      <w:r>
        <w:t xml:space="preserve">Yangon,</w:t>
      </w:r>
      <w:r>
        <w:t xml:space="preserve"> </w:t>
      </w:r>
      <w:r>
        <w:t xml:space="preserve">Myanmar</w:t>
      </w:r>
    </w:p>
    <w:p>
      <w:pPr>
        <w:pStyle w:val="FirstParagraph"/>
      </w:pPr>
      <w:r>
        <w:t xml:space="preserve">INVOICE</w:t>
      </w:r>
    </w:p>
    <w:p>
      <w:pPr>
        <w:pStyle w:val="BodyText"/>
      </w:pPr>
      <w:r>
        <w:t xml:space="preserve">Academic &amp; Professional Services</w:t>
      </w:r>
    </w:p>
    <w:p>
      <w:pPr>
        <w:pStyle w:val="BodyText"/>
      </w:pPr>
      <w:r>
        <w:rPr>
          <w:bCs/>
          <w:b/>
        </w:rPr>
        <w:t xml:space="preserve">Invoice No.:</w:t>
      </w:r>
      <w:r>
        <w:t xml:space="preserve"> </w:t>
      </w:r>
      <w:r>
        <w:t xml:space="preserve">YGN-PROF-2025-0047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Myanmar Kyat (MMK)</w:t>
      </w:r>
    </w:p>
    <w:bookmarkStart w:id="20" w:name="issued-by-professor"/>
    <w:p>
      <w:pPr>
        <w:pStyle w:val="Heading3"/>
      </w:pPr>
      <w:r>
        <w:t xml:space="preserve">Issued By (Professor)</w:t>
      </w:r>
    </w:p>
    <w:p>
      <w:pPr>
        <w:pStyle w:val="FirstParagraph"/>
      </w:pPr>
      <w:r>
        <w:rPr>
          <w:bCs/>
          <w:b/>
        </w:rPr>
        <w:t xml:space="preserve">Professor U Kyaw Min Aung</w:t>
      </w:r>
      <w:r>
        <w:br/>
      </w:r>
      <w:r>
        <w:t xml:space="preserve">Department of Applied Economics &amp; Business Administration</w:t>
      </w:r>
      <w:r>
        <w:br/>
      </w:r>
      <w:r>
        <w:t xml:space="preserve">Yangon Institute of Technology (YIT)</w:t>
      </w:r>
      <w:r>
        <w:br/>
      </w:r>
      <w:r>
        <w:t xml:space="preserve">No. 254, University Avenue, Hledan Township</w:t>
      </w:r>
      <w:r>
        <w:br/>
      </w:r>
      <w:r>
        <w:t xml:space="preserve">Yangon 11131, Myanmar</w:t>
      </w:r>
      <w:r>
        <w:br/>
      </w:r>
      <w:r>
        <w:t xml:space="preserve">Phone: +95 9 791 234 567</w:t>
      </w:r>
      <w:r>
        <w:br/>
      </w:r>
      <w:r>
        <w:t xml:space="preserve">Email: prof.kyawaung@yit.edu.mm</w:t>
      </w:r>
      <w:r>
        <w:br/>
      </w:r>
      <w:r>
        <w:t xml:space="preserve">Tax Registration No.: 01-234-5678-90</w:t>
      </w:r>
    </w:p>
    <w:bookmarkEnd w:id="20"/>
    <w:bookmarkStart w:id="21" w:name="billed-to-client"/>
    <w:p>
      <w:pPr>
        <w:pStyle w:val="Heading3"/>
      </w:pPr>
      <w:r>
        <w:t xml:space="preserve">Billed To (Client)</w:t>
      </w:r>
    </w:p>
    <w:p>
      <w:pPr>
        <w:pStyle w:val="FirstParagraph"/>
      </w:pPr>
      <w:r>
        <w:rPr>
          <w:bCs/>
          <w:b/>
        </w:rPr>
        <w:t xml:space="preserve">Myanmar Pacific Business Consulting Co., Ltd.</w:t>
      </w:r>
      <w:r>
        <w:br/>
      </w:r>
      <w:r>
        <w:t xml:space="preserve">Attn: Ms. Thida Win, Chief Financial Officer</w:t>
      </w:r>
      <w:r>
        <w:br/>
      </w:r>
      <w:r>
        <w:t xml:space="preserve">3rd Floor, Sule Square Tower, 125 Sule Road</w:t>
      </w:r>
      <w:r>
        <w:br/>
      </w:r>
      <w:r>
        <w:t xml:space="preserve">Kyauktada Township, Yangon 11131, Myanmar</w:t>
      </w:r>
      <w:r>
        <w:br/>
      </w:r>
      <w:r>
        <w:t xml:space="preserve">Phone: +95 9 456 789 012</w:t>
      </w:r>
      <w:r>
        <w:br/>
      </w:r>
      <w:r>
        <w:t xml:space="preserve">Email: finance@mpbc.com.mm</w:t>
      </w:r>
      <w:r>
        <w:br/>
      </w:r>
      <w:r>
        <w:t xml:space="preserve">Company Reg. No.: 2019-045678</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Academic / Professional Service</w:t>
            </w:r>
          </w:p>
        </w:tc>
        <w:tc>
          <w:tcPr/>
          <w:p>
            <w:pPr>
              <w:pStyle w:val="Compact"/>
              <w:jc w:val="left"/>
            </w:pPr>
            <w:r>
              <w:t xml:space="preserve">Date Rendered</w:t>
            </w:r>
          </w:p>
        </w:tc>
        <w:tc>
          <w:tcPr/>
          <w:p>
            <w:pPr>
              <w:pStyle w:val="Compact"/>
              <w:jc w:val="left"/>
            </w:pPr>
            <w:r>
              <w:t xml:space="preserve">Qty / Hours</w:t>
            </w:r>
          </w:p>
        </w:tc>
        <w:tc>
          <w:tcPr/>
          <w:p>
            <w:pPr>
              <w:pStyle w:val="Compact"/>
              <w:jc w:val="left"/>
            </w:pPr>
            <w:r>
              <w:t xml:space="preserve">Rate (MMK)</w:t>
            </w:r>
          </w:p>
        </w:tc>
        <w:tc>
          <w:tcPr/>
          <w:p>
            <w:pPr>
              <w:pStyle w:val="Compact"/>
              <w:jc w:val="left"/>
            </w:pPr>
            <w:r>
              <w:t xml:space="preserve">Amount (MMK)</w:t>
            </w:r>
          </w:p>
        </w:tc>
      </w:tr>
      <w:tr>
        <w:tc>
          <w:tcPr/>
          <w:p>
            <w:pPr>
              <w:pStyle w:val="Compact"/>
              <w:jc w:val="left"/>
            </w:pPr>
            <w:r>
              <w:t xml:space="preserve">01</w:t>
            </w:r>
          </w:p>
        </w:tc>
        <w:tc>
          <w:tcPr/>
          <w:p>
            <w:pPr>
              <w:pStyle w:val="Compact"/>
              <w:jc w:val="left"/>
            </w:pPr>
            <w:r>
              <w:t xml:space="preserve">Executive Lecture Series: "Strategic Financial Management for Emerging Markets" delivered to senior management team at Myanmar Pacific Business Consulting, Yangon headquarters. Includes preparation of lecture materials, case studies relevant to the Myanmar economy, and post-lecture Q&amp;A session.</w:t>
            </w:r>
          </w:p>
        </w:tc>
        <w:tc>
          <w:tcPr/>
          <w:p>
            <w:pPr>
              <w:pStyle w:val="Compact"/>
              <w:jc w:val="left"/>
            </w:pPr>
            <w:r>
              <w:t xml:space="preserve">02 Jun 2025</w:t>
            </w:r>
          </w:p>
        </w:tc>
        <w:tc>
          <w:tcPr/>
          <w:p>
            <w:pPr>
              <w:pStyle w:val="Compact"/>
              <w:jc w:val="left"/>
            </w:pPr>
            <w:r>
              <w:t xml:space="preserve">8 hrs</w:t>
            </w:r>
          </w:p>
        </w:tc>
        <w:tc>
          <w:tcPr/>
          <w:p>
            <w:pPr>
              <w:pStyle w:val="Compact"/>
              <w:jc w:val="left"/>
            </w:pPr>
            <w:r>
              <w:t xml:space="preserve">185,000</w:t>
            </w:r>
          </w:p>
        </w:tc>
        <w:tc>
          <w:tcPr/>
          <w:p>
            <w:pPr>
              <w:pStyle w:val="Compact"/>
              <w:jc w:val="left"/>
            </w:pPr>
            <w:r>
              <w:t xml:space="preserve">1,480,000</w:t>
            </w:r>
          </w:p>
        </w:tc>
      </w:tr>
      <w:tr>
        <w:tc>
          <w:tcPr/>
          <w:p>
            <w:pPr>
              <w:pStyle w:val="Compact"/>
              <w:jc w:val="left"/>
            </w:pPr>
            <w:r>
              <w:t xml:space="preserve">02</w:t>
            </w:r>
          </w:p>
        </w:tc>
        <w:tc>
          <w:tcPr/>
          <w:p>
            <w:pPr>
              <w:pStyle w:val="Compact"/>
              <w:jc w:val="left"/>
            </w:pPr>
            <w:r>
              <w:t xml:space="preserve">Research Consultation and Data Analysis: Professor conducted a comprehensive review of the client's quarterly market research data pertaining to consumer behaviour in Yangon and surrounding townships. Delivered a 45-page analytical report with actionable recommendations.</w:t>
            </w:r>
          </w:p>
        </w:tc>
        <w:tc>
          <w:tcPr/>
          <w:p>
            <w:pPr>
              <w:pStyle w:val="Compact"/>
              <w:jc w:val="left"/>
            </w:pPr>
            <w:r>
              <w:t xml:space="preserve">05 Jun 2025</w:t>
            </w:r>
          </w:p>
        </w:tc>
        <w:tc>
          <w:tcPr/>
          <w:p>
            <w:pPr>
              <w:pStyle w:val="Compact"/>
              <w:jc w:val="left"/>
            </w:pPr>
            <w:r>
              <w:t xml:space="preserve">12 hrs</w:t>
            </w:r>
          </w:p>
        </w:tc>
        <w:tc>
          <w:tcPr/>
          <w:p>
            <w:pPr>
              <w:pStyle w:val="Compact"/>
              <w:jc w:val="left"/>
            </w:pPr>
            <w:r>
              <w:t xml:space="preserve">165,000</w:t>
            </w:r>
          </w:p>
        </w:tc>
        <w:tc>
          <w:tcPr/>
          <w:p>
            <w:pPr>
              <w:pStyle w:val="Compact"/>
              <w:jc w:val="left"/>
            </w:pPr>
            <w:r>
              <w:t xml:space="preserve">1,980,000</w:t>
            </w:r>
          </w:p>
        </w:tc>
      </w:tr>
      <w:tr>
        <w:tc>
          <w:tcPr/>
          <w:p>
            <w:pPr>
              <w:pStyle w:val="Compact"/>
              <w:jc w:val="left"/>
            </w:pPr>
            <w:r>
              <w:t xml:space="preserve">03</w:t>
            </w:r>
          </w:p>
        </w:tc>
        <w:tc>
          <w:tcPr/>
          <w:p>
            <w:pPr>
              <w:pStyle w:val="Compact"/>
              <w:jc w:val="left"/>
            </w:pPr>
            <w:r>
              <w:t xml:space="preserve">Academic Supervision and Thesis Guidance: Professor provided one-on-one supervision sessions for three (3) postgraduate students enrolled in the client-sponsored research programme at Yangon Institute of Technology. Includes progress reviews, methodology guidance, and manuscript editing.</w:t>
            </w:r>
          </w:p>
        </w:tc>
        <w:tc>
          <w:tcPr/>
          <w:p>
            <w:pPr>
              <w:pStyle w:val="Compact"/>
              <w:jc w:val="left"/>
            </w:pPr>
            <w:r>
              <w:t xml:space="preserve">08 Jun 2025</w:t>
            </w:r>
          </w:p>
        </w:tc>
        <w:tc>
          <w:tcPr/>
          <w:p>
            <w:pPr>
              <w:pStyle w:val="Compact"/>
              <w:jc w:val="left"/>
            </w:pPr>
            <w:r>
              <w:t xml:space="preserve">10 hrs</w:t>
            </w:r>
          </w:p>
        </w:tc>
        <w:tc>
          <w:tcPr/>
          <w:p>
            <w:pPr>
              <w:pStyle w:val="Compact"/>
              <w:jc w:val="left"/>
            </w:pPr>
            <w:r>
              <w:t xml:space="preserve">150,000</w:t>
            </w:r>
          </w:p>
        </w:tc>
        <w:tc>
          <w:tcPr/>
          <w:p>
            <w:pPr>
              <w:pStyle w:val="Compact"/>
              <w:jc w:val="left"/>
            </w:pPr>
            <w:r>
              <w:t xml:space="preserve">1,500,000</w:t>
            </w:r>
          </w:p>
        </w:tc>
      </w:tr>
      <w:tr>
        <w:tc>
          <w:tcPr/>
          <w:p>
            <w:pPr>
              <w:pStyle w:val="Compact"/>
              <w:jc w:val="left"/>
            </w:pPr>
            <w:r>
              <w:t xml:space="preserve">04</w:t>
            </w:r>
          </w:p>
        </w:tc>
        <w:tc>
          <w:tcPr/>
          <w:p>
            <w:pPr>
              <w:pStyle w:val="Compact"/>
              <w:jc w:val="left"/>
            </w:pPr>
            <w:r>
              <w:t xml:space="preserve">Workshop Facilitation: "Innovation and Digital Transformation in Myanmar's Private Sector" – a full-day interactive workshop held at the client's conference room in Kyauktada Township, Yangon. Attended by 35 participants. Includes workshop design, facilitation, and distribution of participant handouts.</w:t>
            </w:r>
          </w:p>
        </w:tc>
        <w:tc>
          <w:tcPr/>
          <w:p>
            <w:pPr>
              <w:pStyle w:val="Compact"/>
              <w:jc w:val="left"/>
            </w:pPr>
            <w:r>
              <w:t xml:space="preserve">10 Jun 2025</w:t>
            </w:r>
          </w:p>
        </w:tc>
        <w:tc>
          <w:tcPr/>
          <w:p>
            <w:pPr>
              <w:pStyle w:val="Compact"/>
              <w:jc w:val="left"/>
            </w:pPr>
            <w:r>
              <w:t xml:space="preserve">6 hrs</w:t>
            </w:r>
          </w:p>
        </w:tc>
        <w:tc>
          <w:tcPr/>
          <w:p>
            <w:pPr>
              <w:pStyle w:val="Compact"/>
              <w:jc w:val="left"/>
            </w:pPr>
            <w:r>
              <w:t xml:space="preserve">200,000</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Advisory Retainer – June 2025: Ongoing academic and strategic advisory services provided by the Professor to the client's board of directors. Includes two (2) virtual consultation meetings, email correspondence, and a written advisory memorandum on regulatory compliance in Myanmar's financial sector.</w:t>
            </w:r>
          </w:p>
        </w:tc>
        <w:tc>
          <w:tcPr/>
          <w:p>
            <w:pPr>
              <w:pStyle w:val="Compact"/>
              <w:jc w:val="left"/>
            </w:pPr>
            <w:r>
              <w:t xml:space="preserve">12 Jun 2025</w:t>
            </w:r>
          </w:p>
        </w:tc>
        <w:tc>
          <w:tcPr/>
          <w:p>
            <w:pPr>
              <w:pStyle w:val="Compact"/>
              <w:jc w:val="left"/>
            </w:pPr>
            <w:r>
              <w:t xml:space="preserve">1 lot</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06</w:t>
            </w:r>
          </w:p>
        </w:tc>
        <w:tc>
          <w:tcPr/>
          <w:p>
            <w:pPr>
              <w:pStyle w:val="Compact"/>
              <w:jc w:val="left"/>
            </w:pPr>
            <w:r>
              <w:t xml:space="preserve">Publication and Peer Review Services: Professor authored a peer-reviewed article titled "Economic Resilience Strategies for SMEs in Yangon: A Post-Pandemic Assessment" for the client's corporate knowledge journal. Includes editorial coordination and final formatting.</w:t>
            </w:r>
          </w:p>
        </w:tc>
        <w:tc>
          <w:tcPr/>
          <w:p>
            <w:pPr>
              <w:pStyle w:val="Compact"/>
              <w:jc w:val="left"/>
            </w:pPr>
            <w:r>
              <w:t xml:space="preserve">14 Jun 2025</w:t>
            </w:r>
          </w:p>
        </w:tc>
        <w:tc>
          <w:tcPr/>
          <w:p>
            <w:pPr>
              <w:pStyle w:val="Compact"/>
              <w:jc w:val="left"/>
            </w:pPr>
            <w:r>
              <w:t xml:space="preserve">1 lot</w:t>
            </w:r>
          </w:p>
        </w:tc>
        <w:tc>
          <w:tcPr/>
          <w:p>
            <w:pPr>
              <w:pStyle w:val="Compact"/>
              <w:jc w:val="left"/>
            </w:pPr>
            <w:r>
              <w:t xml:space="preserve">850,000</w:t>
            </w:r>
          </w:p>
        </w:tc>
        <w:tc>
          <w:tcPr/>
          <w:p>
            <w:pPr>
              <w:pStyle w:val="Compact"/>
              <w:jc w:val="left"/>
            </w:pPr>
            <w:r>
              <w:t xml:space="preserve">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9,510,000 MMK</w:t>
            </w:r>
          </w:p>
        </w:tc>
      </w:tr>
      <w:tr>
        <w:tc>
          <w:tcPr/>
          <w:p>
            <w:pPr>
              <w:pStyle w:val="Compact"/>
              <w:jc w:val="left"/>
            </w:pPr>
            <w:r>
              <w:t xml:space="preserve">VAT @ 5% (Myanmar Revenue Department)</w:t>
            </w:r>
          </w:p>
        </w:tc>
        <w:tc>
          <w:tcPr/>
          <w:p>
            <w:pPr>
              <w:pStyle w:val="Compact"/>
              <w:jc w:val="left"/>
            </w:pPr>
            <w:r>
              <w:t xml:space="preserve">475,500 MMK</w:t>
            </w:r>
          </w:p>
        </w:tc>
      </w:tr>
      <w:tr>
        <w:tc>
          <w:tcPr/>
          <w:p>
            <w:pPr>
              <w:pStyle w:val="Compact"/>
              <w:jc w:val="left"/>
            </w:pPr>
            <w:r>
              <w:t xml:space="preserve">Withholding Tax @ 2% (as applicable)</w:t>
            </w:r>
          </w:p>
        </w:tc>
        <w:tc>
          <w:tcPr/>
          <w:p>
            <w:pPr>
              <w:pStyle w:val="Compact"/>
              <w:jc w:val="left"/>
            </w:pPr>
            <w:r>
              <w:t xml:space="preserve">(190,200) MMK</w:t>
            </w:r>
          </w:p>
        </w:tc>
      </w:tr>
      <w:tr>
        <w:tc>
          <w:tcPr/>
          <w:p>
            <w:pPr>
              <w:pStyle w:val="Compact"/>
              <w:jc w:val="left"/>
            </w:pPr>
            <w:r>
              <w:t xml:space="preserve">Grand Total Payable</w:t>
            </w:r>
          </w:p>
        </w:tc>
        <w:tc>
          <w:tcPr/>
          <w:p>
            <w:pPr>
              <w:pStyle w:val="Compact"/>
              <w:jc w:val="left"/>
            </w:pPr>
            <w:r>
              <w:t xml:space="preserve">9,795,300 MMK</w:t>
            </w:r>
          </w:p>
        </w:tc>
      </w:tr>
    </w:tbl>
    <w:bookmarkStart w:id="22" w:name="payment-instructions"/>
    <w:p>
      <w:pPr>
        <w:pStyle w:val="Heading4"/>
      </w:pPr>
      <w:r>
        <w:t xml:space="preserve">Payment Instructions</w:t>
      </w:r>
    </w:p>
    <w:p>
      <w:pPr>
        <w:pStyle w:val="FirstParagraph"/>
      </w:pPr>
      <w:r>
        <w:t xml:space="preserve">Payment is due within fifteen (15) calendar days from the invoice date, i.e., on or before</w:t>
      </w:r>
      <w:r>
        <w:t xml:space="preserve"> </w:t>
      </w:r>
      <w:r>
        <w:rPr>
          <w:bCs/>
          <w:b/>
        </w:rPr>
        <w:t xml:space="preserve">30 June 2025</w:t>
      </w:r>
      <w:r>
        <w:t xml:space="preserve">. Please remit payment via bank transfer to the following account registered in the name of Professor U Kyaw Min Aung:</w:t>
      </w:r>
      <w:r>
        <w:br/>
      </w:r>
      <w:r>
        <w:br/>
      </w:r>
      <w:r>
        <w:rPr>
          <w:bCs/>
          <w:b/>
        </w:rPr>
        <w:t xml:space="preserve">Bank:</w:t>
      </w:r>
      <w:r>
        <w:t xml:space="preserve"> </w:t>
      </w:r>
      <w:r>
        <w:t xml:space="preserve">Ayeyarwady Bank, Hledan Branch, Yangon</w:t>
      </w:r>
      <w:r>
        <w:br/>
      </w:r>
      <w:r>
        <w:rPr>
          <w:bCs/>
          <w:b/>
        </w:rPr>
        <w:t xml:space="preserve">Account Name:</w:t>
      </w:r>
      <w:r>
        <w:t xml:space="preserve"> </w:t>
      </w:r>
      <w:r>
        <w:t xml:space="preserve">U Kyaw Min Aung</w:t>
      </w:r>
      <w:r>
        <w:br/>
      </w:r>
      <w:r>
        <w:rPr>
          <w:bCs/>
          <w:b/>
        </w:rPr>
        <w:t xml:space="preserve">Account Number:</w:t>
      </w:r>
      <w:r>
        <w:t xml:space="preserve"> </w:t>
      </w:r>
      <w:r>
        <w:t xml:space="preserve">001-2345-6789-012</w:t>
      </w:r>
      <w:r>
        <w:br/>
      </w:r>
      <w:r>
        <w:rPr>
          <w:bCs/>
          <w:b/>
        </w:rPr>
        <w:t xml:space="preserve">SWIFT Code:</w:t>
      </w:r>
      <w:r>
        <w:t xml:space="preserve"> </w:t>
      </w:r>
      <w:r>
        <w:t xml:space="preserve">AYBM MM 2X</w:t>
      </w:r>
      <w:r>
        <w:br/>
      </w:r>
      <w:r>
        <w:br/>
      </w:r>
      <w:r>
        <w:t xml:space="preserve">Kindly reference Invoice No.</w:t>
      </w:r>
      <w:r>
        <w:t xml:space="preserve"> </w:t>
      </w:r>
      <w:r>
        <w:rPr>
          <w:bCs/>
          <w:b/>
        </w:rPr>
        <w:t xml:space="preserve">YGN-PROF-2025-0047</w:t>
      </w:r>
      <w:r>
        <w:t xml:space="preserve"> </w:t>
      </w:r>
      <w:r>
        <w:t xml:space="preserve">in your payment remittance. Late payments are subject to a penalty of 1.5% per month as per Myanmar commercial practice.</w:t>
      </w:r>
    </w:p>
    <w:bookmarkEnd w:id="22"/>
    <w:bookmarkStart w:id="23" w:name="notes-and-terms-of-service"/>
    <w:p>
      <w:pPr>
        <w:pStyle w:val="Heading4"/>
      </w:pPr>
      <w:r>
        <w:t xml:space="preserve">Notes and Terms of Service</w:t>
      </w:r>
    </w:p>
    <w:p>
      <w:pPr>
        <w:pStyle w:val="FirstParagraph"/>
      </w:pPr>
      <w:r>
        <w:t xml:space="preserve">1. This invoice is issued by Professor U Kyaw Min Aung in his capacity as an independent academic consultant and faculty member at Yangon Institute of Technology, Yangon, Myanmar. All services rendered are subject to the Master Service Agreement dated 01 January 2025 between the Professor and Myanmar Pacific Business Consulting Co., Ltd.</w:t>
      </w:r>
      <w:r>
        <w:br/>
      </w:r>
      <w:r>
        <w:t xml:space="preserve">2. All academic materials, research reports, and publications produced under this engagement remain the intellectual property of the Professor unless otherwise stated in writing. The client is granted a non-exclusive, non-transferable licence to use such materials for internal business purposes within Myanmar.</w:t>
      </w:r>
      <w:r>
        <w:br/>
      </w:r>
      <w:r>
        <w:t xml:space="preserve">3. The Professor reserves the right to publish findings derived from the research consultation (Item 02) in peer-reviewed academic journals, provided that confidential client data is anonymised in accordance with Myanmar's data protection guidelines.</w:t>
      </w:r>
      <w:r>
        <w:br/>
      </w:r>
      <w:r>
        <w:t xml:space="preserve">4. Any disputes arising from this invoice shall be resolved through mediation in Yangon, Myanmar, in accordance with the laws of the Republic of the Union of Myanmar.</w:t>
      </w:r>
      <w:r>
        <w:br/>
      </w:r>
      <w:r>
        <w:t xml:space="preserve">5. This invoice is valid for ninety (90) days from the date of issue. After this period, the Professor reserves the right to re-quote the services listed herein.</w:t>
      </w:r>
    </w:p>
    <w:bookmarkEnd w:id="23"/>
    <w:p>
      <w:pPr>
        <w:pStyle w:val="BodyText"/>
      </w:pPr>
      <w:r>
        <w:rPr>
          <w:bCs/>
          <w:b/>
        </w:rPr>
        <w:t xml:space="preserve">Professor U Kyaw Min Aung</w:t>
      </w:r>
      <w:r>
        <w:br/>
      </w:r>
      <w:r>
        <w:t xml:space="preserve">Issuing Academic / Service Provider</w:t>
      </w:r>
      <w:r>
        <w:br/>
      </w:r>
      <w:r>
        <w:t xml:space="preserve">Yangon, Myanmar</w:t>
      </w:r>
    </w:p>
    <w:p>
      <w:pPr>
        <w:pStyle w:val="BodyText"/>
      </w:pPr>
      <w:r>
        <w:rPr>
          <w:bCs/>
          <w:b/>
        </w:rPr>
        <w:t xml:space="preserve">Authorised Signatory</w:t>
      </w:r>
      <w:r>
        <w:br/>
      </w:r>
      <w:r>
        <w:t xml:space="preserve">Myanmar Pacific Business Consulting Co., Ltd.</w:t>
      </w:r>
      <w:r>
        <w:br/>
      </w:r>
      <w:r>
        <w:t xml:space="preserve">Yangon, Myanmar</w:t>
      </w:r>
    </w:p>
    <w:p>
      <w:pPr>
        <w:pStyle w:val="BodyText"/>
      </w:pPr>
      <w:r>
        <w:t xml:space="preserve">This is a computer-generated invoice issued in Yangon, Myanmar. No physical signature is required for validity.</w:t>
      </w:r>
      <w:r>
        <w:br/>
      </w:r>
      <w:r>
        <w:t xml:space="preserve">Professor U Kyaw Min Aung | Yangon Institute of Technology | Hledan Township, Yangon 11131, Myanmar</w:t>
      </w:r>
      <w:r>
        <w:br/>
      </w:r>
      <w:r>
        <w:t xml:space="preserve">Tax Reg. No.: 01-234-5678-90 | VAT Reg. No.: 01-234-5678-90</w:t>
      </w:r>
      <w:r>
        <w:br/>
      </w:r>
      <w:r>
        <w:t xml:space="preserve">For queries regarding this invoice, please contact the Professor's office at +95 9 791 234 567 or prof.kyawaung@yit.edu.mm</w:t>
      </w:r>
      <w:r>
        <w:br/>
      </w:r>
      <w:r>
        <w:rPr>
          <w:iCs/>
          <w:i/>
        </w:rPr>
        <w:t xml:space="preserve">Thank you for your business. We value our academic and professional partnership in Yangon, Myanmar.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Professor Academic Services - Yangon, Myanmar</dc:title>
  <dc:creator/>
  <dc:language>en</dc:language>
  <cp:keywords/>
  <dcterms:created xsi:type="dcterms:W3CDTF">2026-10-10T01:16:14Z</dcterms:created>
  <dcterms:modified xsi:type="dcterms:W3CDTF">2026-10-10T01:16:14Z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