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invoice"/>
    <w:p>
      <w:pPr>
        <w:pStyle w:val="Heading1"/>
      </w:pPr>
      <w:r>
        <w:t xml:space="preserve">INVOICE</w:t>
      </w:r>
    </w:p>
    <w:p>
      <w:pPr>
        <w:pStyle w:val="FirstParagraph"/>
      </w:pPr>
      <w:r>
        <w:t xml:space="preserve">Academic Professional Services — Ankara, Turkey</w:t>
      </w:r>
    </w:p>
    <w:p>
      <w:pPr>
        <w:pStyle w:val="BodyText"/>
      </w:pPr>
      <w:r>
        <w:t xml:space="preserve">Official Invoice Document — Republic of Turkey</w:t>
      </w:r>
    </w:p>
    <w:bookmarkEnd w:id="20"/>
    <w:p>
      <w:pPr>
        <w:pStyle w:val="BodyText"/>
      </w:pPr>
      <w:r>
        <w:t xml:space="preserve">Invoice Number:</w:t>
      </w:r>
      <w:r>
        <w:t xml:space="preserve"> </w:t>
      </w:r>
      <w:r>
        <w:t xml:space="preserve">INV-ANK-2025-0047</w:t>
      </w:r>
      <w:r>
        <w:br/>
      </w:r>
      <w:r>
        <w:t xml:space="preserve">Date of Issue:</w:t>
      </w:r>
      <w:r>
        <w:t xml:space="preserve"> </w:t>
      </w:r>
      <w:r>
        <w:t xml:space="preserve">14 June 2025</w:t>
      </w:r>
      <w:r>
        <w:br/>
      </w:r>
      <w:r>
        <w:t xml:space="preserve">Due Date:</w:t>
      </w:r>
      <w:r>
        <w:t xml:space="preserve"> </w:t>
      </w:r>
      <w:r>
        <w:t xml:space="preserve">14 July 2025</w:t>
      </w:r>
    </w:p>
    <w:p>
      <w:pPr>
        <w:pStyle w:val="BodyText"/>
      </w:pPr>
      <w:r>
        <w:t xml:space="preserve">Currency:</w:t>
      </w:r>
      <w:r>
        <w:t xml:space="preserve"> </w:t>
      </w:r>
      <w:r>
        <w:t xml:space="preserve">Turkish Lira (TRY / TL)</w:t>
      </w:r>
      <w:r>
        <w:br/>
      </w:r>
      <w:r>
        <w:t xml:space="preserve">Tax ID (VKN):</w:t>
      </w:r>
      <w:r>
        <w:t xml:space="preserve"> </w:t>
      </w:r>
      <w:r>
        <w:t xml:space="preserve">1234567890</w:t>
      </w:r>
      <w:r>
        <w:br/>
      </w:r>
      <w:r>
        <w:t xml:space="preserve">Place of Issue:</w:t>
      </w:r>
      <w:r>
        <w:t xml:space="preserve"> </w:t>
      </w:r>
      <w:r>
        <w:t xml:space="preserve">Ankara, Turkey</w:t>
      </w:r>
    </w:p>
    <w:bookmarkStart w:id="21" w:name="issued-by-service-provider"/>
    <w:p>
      <w:pPr>
        <w:pStyle w:val="Heading3"/>
      </w:pPr>
      <w:r>
        <w:t xml:space="preserve">Issued By (Service Provider)</w:t>
      </w:r>
    </w:p>
    <w:p>
      <w:pPr>
        <w:pStyle w:val="FirstParagraph"/>
      </w:pPr>
      <w:r>
        <w:rPr>
          <w:bCs/>
          <w:b/>
        </w:rPr>
        <w:t xml:space="preserve">Professor Dr. Ahmet Yilmaz</w:t>
      </w:r>
    </w:p>
    <w:p>
      <w:pPr>
        <w:pStyle w:val="BodyText"/>
      </w:pPr>
      <w:r>
        <w:t xml:space="preserve">Department of Economics and Business Administration</w:t>
      </w:r>
    </w:p>
    <w:p>
      <w:pPr>
        <w:pStyle w:val="BodyText"/>
      </w:pPr>
      <w:r>
        <w:t xml:space="preserve">Faculty of Economics, Ankara University</w:t>
      </w:r>
    </w:p>
    <w:p>
      <w:pPr>
        <w:pStyle w:val="BodyText"/>
      </w:pPr>
      <w:r>
        <w:t xml:space="preserve">Tandoğan Mahallesi, Tunalı Hilmi Cad. No. 159</w:t>
      </w:r>
    </w:p>
    <w:p>
      <w:pPr>
        <w:pStyle w:val="BodyText"/>
      </w:pPr>
      <w:r>
        <w:t xml:space="preserve">06710 Çankaya, Ankara, Turkey</w:t>
      </w:r>
    </w:p>
    <w:p>
      <w:pPr>
        <w:pStyle w:val="BodyText"/>
      </w:pPr>
      <w:r>
        <w:t xml:space="preserve">Email: a.yilmaz@ankara.edu.tr</w:t>
      </w:r>
    </w:p>
    <w:p>
      <w:pPr>
        <w:pStyle w:val="BodyText"/>
      </w:pPr>
      <w:r>
        <w:t xml:space="preserve">Phone: +90 (312) 223 4567</w:t>
      </w:r>
    </w:p>
    <w:p>
      <w:pPr>
        <w:pStyle w:val="BodyText"/>
      </w:pPr>
      <w:r>
        <w:t xml:space="preserve">Tax Office: Ankara Çankaya Tax Office</w:t>
      </w:r>
    </w:p>
    <w:bookmarkEnd w:id="21"/>
    <w:bookmarkStart w:id="22" w:name="issued-to-client"/>
    <w:p>
      <w:pPr>
        <w:pStyle w:val="Heading3"/>
      </w:pPr>
      <w:r>
        <w:t xml:space="preserve">Issued To (Client)</w:t>
      </w:r>
    </w:p>
    <w:p>
      <w:pPr>
        <w:pStyle w:val="FirstParagraph"/>
      </w:pPr>
      <w:r>
        <w:rPr>
          <w:bCs/>
          <w:b/>
        </w:rPr>
        <w:t xml:space="preserve">Meridian Consulting Group A.S.</w:t>
      </w:r>
    </w:p>
    <w:p>
      <w:pPr>
        <w:pStyle w:val="BodyText"/>
      </w:pPr>
      <w:r>
        <w:t xml:space="preserve">Attn: Ms. Elif Kaya, Chief Financial Officer</w:t>
      </w:r>
    </w:p>
    <w:p>
      <w:pPr>
        <w:pStyle w:val="BodyText"/>
      </w:pPr>
      <w:r>
        <w:t xml:space="preserve">Kızılay Mahallesi, Atatürk Bulvarı No. 42</w:t>
      </w:r>
    </w:p>
    <w:p>
      <w:pPr>
        <w:pStyle w:val="BodyText"/>
      </w:pPr>
      <w:r>
        <w:t xml:space="preserve">06700 Çankaya, Ankara, Turkey</w:t>
      </w:r>
    </w:p>
    <w:p>
      <w:pPr>
        <w:pStyle w:val="BodyText"/>
      </w:pPr>
      <w:r>
        <w:t xml:space="preserve">Tax ID (VKN): 9876543210</w:t>
      </w:r>
    </w:p>
    <w:p>
      <w:pPr>
        <w:pStyle w:val="BodyText"/>
      </w:pPr>
      <w:r>
        <w:t xml:space="preserve">Phone: +90 (312) 445 8901</w:t>
      </w:r>
    </w:p>
    <w:p>
      <w:pPr>
        <w:pStyle w:val="BodyText"/>
      </w:pPr>
      <w:r>
        <w:t xml:space="preserve">Email: e.kaya@meridianconsulting.com.tr</w:t>
      </w:r>
    </w:p>
    <w:bookmarkEnd w:id="22"/>
    <w:bookmarkStart w:id="24" w:name="description-of-services-rendered"/>
    <w:p>
      <w:pPr>
        <w:pStyle w:val="Heading2"/>
      </w:pPr>
      <w:r>
        <w:t xml:space="preserve">Description of Services Rendered</w:t>
      </w:r>
    </w:p>
    <w:p>
      <w:pPr>
        <w:pStyle w:val="FirstParagraph"/>
      </w:pPr>
      <w:r>
        <w:t xml:space="preserve">The following Invoice documents the professional academic and consulting services provided by Professor Dr. Ahmet Yilmaz to Meridian Consulting Group A.S. during the period of March 2025 through May 2025, all conducted within the jurisdiction of Ankara, Turkey.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Academic research consultation on macroeconomic policy frameworks for the Turkish economy, including preparation of a comprehensive analytical report delivered to the client in Ankara.</w:t>
            </w:r>
          </w:p>
        </w:tc>
        <w:tc>
          <w:tcPr/>
          <w:p>
            <w:pPr>
              <w:pStyle w:val="Compact"/>
              <w:jc w:val="left"/>
            </w:pPr>
            <w:r>
              <w:t xml:space="preserve">Mar 2025</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Professor-led seminar and workshop series (3 sessions) on advanced econometric modeling, conducted at the client's headquarters in Çankaya, Ankara, Turkey, for a group of 25 senior analysts.</w:t>
            </w:r>
          </w:p>
        </w:tc>
        <w:tc>
          <w:tcPr/>
          <w:p>
            <w:pPr>
              <w:pStyle w:val="Compact"/>
              <w:jc w:val="left"/>
            </w:pPr>
            <w:r>
              <w:t xml:space="preserve">Apr 2025</w:t>
            </w:r>
          </w:p>
        </w:tc>
        <w:tc>
          <w:tcPr/>
          <w:p>
            <w:pPr>
              <w:pStyle w:val="Compact"/>
              <w:jc w:val="left"/>
            </w:pPr>
            <w:r>
              <w:t xml:space="preserve">18</w:t>
            </w:r>
          </w:p>
        </w:tc>
        <w:tc>
          <w:tcPr/>
          <w:p>
            <w:pPr>
              <w:pStyle w:val="Compact"/>
              <w:jc w:val="left"/>
            </w:pPr>
            <w:r>
              <w:t xml:space="preserve">1,500.00</w:t>
            </w:r>
          </w:p>
        </w:tc>
        <w:tc>
          <w:tcPr/>
          <w:p>
            <w:pPr>
              <w:pStyle w:val="Compact"/>
              <w:jc w:val="left"/>
            </w:pPr>
            <w:r>
              <w:t xml:space="preserve">27,000.00</w:t>
            </w:r>
          </w:p>
        </w:tc>
      </w:tr>
      <w:tr>
        <w:tc>
          <w:tcPr/>
          <w:p>
            <w:pPr>
              <w:pStyle w:val="Compact"/>
              <w:jc w:val="left"/>
            </w:pPr>
            <w:r>
              <w:t xml:space="preserve">3</w:t>
            </w:r>
          </w:p>
        </w:tc>
        <w:tc>
          <w:tcPr/>
          <w:p>
            <w:pPr>
              <w:pStyle w:val="Compact"/>
              <w:jc w:val="left"/>
            </w:pPr>
            <w:r>
              <w:t xml:space="preserve">Peer review and editorial oversight of the client's annual economic outlook publication, including two rounds of detailed feedback and final approval by the Professor.</w:t>
            </w:r>
          </w:p>
        </w:tc>
        <w:tc>
          <w:tcPr/>
          <w:p>
            <w:pPr>
              <w:pStyle w:val="Compact"/>
              <w:jc w:val="left"/>
            </w:pPr>
            <w:r>
              <w:t xml:space="preserve">Apr 2025</w:t>
            </w:r>
          </w:p>
        </w:tc>
        <w:tc>
          <w:tcPr/>
          <w:p>
            <w:pPr>
              <w:pStyle w:val="Compact"/>
              <w:jc w:val="left"/>
            </w:pPr>
            <w:r>
              <w:t xml:space="preserve">25</w:t>
            </w:r>
          </w:p>
        </w:tc>
        <w:tc>
          <w:tcPr/>
          <w:p>
            <w:pPr>
              <w:pStyle w:val="Compact"/>
              <w:jc w:val="left"/>
            </w:pPr>
            <w:r>
              <w:t xml:space="preserve">1,100.00</w:t>
            </w:r>
          </w:p>
        </w:tc>
        <w:tc>
          <w:tcPr/>
          <w:p>
            <w:pPr>
              <w:pStyle w:val="Compact"/>
              <w:jc w:val="left"/>
            </w:pPr>
            <w:r>
              <w:t xml:space="preserve">27,500.00</w:t>
            </w:r>
          </w:p>
        </w:tc>
      </w:tr>
      <w:tr>
        <w:tc>
          <w:tcPr/>
          <w:p>
            <w:pPr>
              <w:pStyle w:val="Compact"/>
              <w:jc w:val="left"/>
            </w:pPr>
            <w:r>
              <w:t xml:space="preserve">4</w:t>
            </w:r>
          </w:p>
        </w:tc>
        <w:tc>
          <w:tcPr/>
          <w:p>
            <w:pPr>
              <w:pStyle w:val="Compact"/>
              <w:jc w:val="left"/>
            </w:pPr>
            <w:r>
              <w:t xml:space="preserve">Advisory board membership and quarterly strategic briefing sessions (Q1 and Q2 2025) on trade policy implications for the Ankara-based manufacturing sector.</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1,400.00</w:t>
            </w:r>
          </w:p>
        </w:tc>
        <w:tc>
          <w:tcPr/>
          <w:p>
            <w:pPr>
              <w:pStyle w:val="Compact"/>
              <w:jc w:val="left"/>
            </w:pPr>
            <w:r>
              <w:t xml:space="preserve">22,400.00</w:t>
            </w:r>
          </w:p>
        </w:tc>
      </w:tr>
      <w:tr>
        <w:tc>
          <w:tcPr/>
          <w:p>
            <w:pPr>
              <w:pStyle w:val="Compact"/>
              <w:jc w:val="left"/>
            </w:pPr>
            <w:r>
              <w:t xml:space="preserve">5</w:t>
            </w:r>
          </w:p>
        </w:tc>
        <w:tc>
          <w:tcPr/>
          <w:p>
            <w:pPr>
              <w:pStyle w:val="Compact"/>
              <w:jc w:val="left"/>
            </w:pPr>
            <w:r>
              <w:t xml:space="preserve">Preparation and delivery of a keynote address at the client's annual industry conference held in Ankara, Turkey, including pre-event consultation and post-event Q&amp;A session.</w:t>
            </w:r>
          </w:p>
        </w:tc>
        <w:tc>
          <w:tcPr/>
          <w:p>
            <w:pPr>
              <w:pStyle w:val="Compact"/>
              <w:jc w:val="left"/>
            </w:pPr>
            <w:r>
              <w:t xml:space="preserve">May 2025</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144,900.00</w:t>
            </w:r>
          </w:p>
        </w:tc>
      </w:tr>
      <w:tr>
        <w:tc>
          <w:tcPr/>
          <w:p>
            <w:pPr>
              <w:pStyle w:val="Compact"/>
              <w:jc w:val="left"/>
            </w:pPr>
            <w:r>
              <w:t xml:space="preserve">VAT / KDV (20%)</w:t>
            </w:r>
          </w:p>
        </w:tc>
        <w:tc>
          <w:tcPr/>
          <w:p>
            <w:pPr>
              <w:pStyle w:val="Compact"/>
              <w:jc w:val="left"/>
            </w:pPr>
            <w:r>
              <w:t xml:space="preserve">28,980.00</w:t>
            </w:r>
          </w:p>
        </w:tc>
      </w:tr>
      <w:tr>
        <w:tc>
          <w:tcPr/>
          <w:p>
            <w:pPr>
              <w:pStyle w:val="Compact"/>
              <w:jc w:val="left"/>
            </w:pPr>
            <w:r>
              <w:t xml:space="preserve">Withholding Tax (17%)</w:t>
            </w:r>
          </w:p>
        </w:tc>
        <w:tc>
          <w:tcPr/>
          <w:p>
            <w:pPr>
              <w:pStyle w:val="Compact"/>
              <w:jc w:val="left"/>
            </w:pPr>
            <w:r>
              <w:t xml:space="preserve">24,633.00</w:t>
            </w:r>
          </w:p>
        </w:tc>
      </w:tr>
      <w:tr>
        <w:tc>
          <w:tcPr/>
          <w:p>
            <w:pPr>
              <w:pStyle w:val="Compact"/>
              <w:jc w:val="left"/>
            </w:pPr>
            <w:r>
              <w:t xml:space="preserve">Net Payable Amount (TRY)</w:t>
            </w:r>
          </w:p>
        </w:tc>
        <w:tc>
          <w:tcPr/>
          <w:p>
            <w:pPr>
              <w:pStyle w:val="Compact"/>
              <w:jc w:val="left"/>
            </w:pPr>
            <w:r>
              <w:t xml:space="preserve">149,247.00</w:t>
            </w:r>
          </w:p>
        </w:tc>
      </w:tr>
    </w:tbl>
    <w:bookmarkStart w:id="23" w:name="invoice-terms-and-conditions"/>
    <w:p>
      <w:pPr>
        <w:pStyle w:val="Heading3"/>
      </w:pPr>
      <w:r>
        <w:t xml:space="preserve">Invoice Terms and Conditions</w:t>
      </w:r>
    </w:p>
    <w:p>
      <w:pPr>
        <w:numPr>
          <w:ilvl w:val="0"/>
          <w:numId w:val="1001"/>
        </w:numPr>
        <w:pStyle w:val="Compact"/>
      </w:pPr>
      <w:r>
        <w:t xml:space="preserve">This Invoice is issued in accordance with the Turkish Commercial Code (Türk Ticaret Kanunu) and the relevant provisions of the Turkish Tax Procedure Law (Vergi Usul Kanunu) applicable in Ankara, Turkey.</w:t>
      </w:r>
    </w:p>
    <w:p>
      <w:pPr>
        <w:numPr>
          <w:ilvl w:val="0"/>
          <w:numId w:val="1001"/>
        </w:numPr>
        <w:pStyle w:val="Compact"/>
      </w:pPr>
      <w:r>
        <w:t xml:space="preserve">Payment is due within thirty (30) calendar days from the date of issue of this Invoice. Late payments shall accrue interest at the rate determined by the Central Bank of the Republic of Turkey (T.C. Merkez Bankası) for the applicable period.</w:t>
      </w:r>
    </w:p>
    <w:p>
      <w:pPr>
        <w:numPr>
          <w:ilvl w:val="0"/>
          <w:numId w:val="1001"/>
        </w:numPr>
        <w:pStyle w:val="Compact"/>
      </w:pPr>
      <w:r>
        <w:t xml:space="preserve">The Professor reserves the right to suspend further services if payment is not received by the stated due date. This Invoice does not constitute a waiver of any rights under the original service agreement dated 10 February 2025.</w:t>
      </w:r>
    </w:p>
    <w:p>
      <w:pPr>
        <w:numPr>
          <w:ilvl w:val="0"/>
          <w:numId w:val="1001"/>
        </w:numPr>
        <w:pStyle w:val="Compact"/>
      </w:pPr>
      <w:r>
        <w:t xml:space="preserve">All services described in this Invoice were performed by Professor Dr. Ahmet Yilmaz in his capacity as an independent academic consultant. The Professor is not an employee of the client and this Invoice does not create an employer-employee relationship.</w:t>
      </w:r>
    </w:p>
    <w:p>
      <w:pPr>
        <w:numPr>
          <w:ilvl w:val="0"/>
          <w:numId w:val="1001"/>
        </w:numPr>
        <w:pStyle w:val="Compact"/>
      </w:pPr>
      <w:r>
        <w:t xml:space="preserve">Payment shall be made via bank transfer to the following account: Ziraat Bankası A.S., Ankara Çankaya Branch, IBAN: TR12 0001 0000 1234 5678 9012 34, Account Holder: Prof. Dr. Ahmet Yilmaz. Please reference Invoice Number INV-ANK-2025-0047 in the transfer memo.</w:t>
      </w:r>
    </w:p>
    <w:p>
      <w:pPr>
        <w:numPr>
          <w:ilvl w:val="0"/>
          <w:numId w:val="1001"/>
        </w:numPr>
        <w:pStyle w:val="Compact"/>
      </w:pPr>
      <w:r>
        <w:t xml:space="preserve">This Invoice is valid for a period of one hundred eighty (180) days from the date of issue. After this period, the client must request a reissued Invoice from the Professor's office in Ankara.</w:t>
      </w:r>
    </w:p>
    <w:p>
      <w:pPr>
        <w:numPr>
          <w:ilvl w:val="0"/>
          <w:numId w:val="1001"/>
        </w:numPr>
        <w:pStyle w:val="Compact"/>
      </w:pPr>
      <w:r>
        <w:t xml:space="preserve">Any disputes arising from this Invoice shall be subject to the exclusive jurisdiction of the courts and arbitration centers located in Ankara, Turkey, in accordance with the applicable Turkish law.</w:t>
      </w:r>
    </w:p>
    <w:p>
      <w:pPr>
        <w:numPr>
          <w:ilvl w:val="0"/>
          <w:numId w:val="1001"/>
        </w:numPr>
        <w:pStyle w:val="Compact"/>
      </w:pPr>
      <w:r>
        <w:t xml:space="preserve">The Professor warrants that all intellectual property contained in the deliverables referenced in this Invoice is original work and does not infringe upon the rights of any third party. The client is granted a non-exclusive, non-transferable license to use the deliverables for internal business purposes only.</w:t>
      </w:r>
    </w:p>
    <w:bookmarkEnd w:id="23"/>
    <w:p>
      <w:pPr>
        <w:pStyle w:val="FirstParagraph"/>
      </w:pPr>
      <w:r>
        <w:t xml:space="preserve">Prepared and issued by:</w:t>
      </w:r>
    </w:p>
    <w:p>
      <w:pPr>
        <w:pStyle w:val="BodyText"/>
      </w:pPr>
      <w:r>
        <w:rPr>
          <w:bCs/>
          <w:b/>
        </w:rPr>
        <w:t xml:space="preserve">Professor Dr. Ahmet Yilmaz</w:t>
      </w:r>
      <w:r>
        <w:br/>
      </w:r>
      <w:r>
        <w:t xml:space="preserve">Academic Consultant — Ankara, Turkey</w:t>
      </w:r>
      <w:r>
        <w:br/>
      </w:r>
      <w:r>
        <w:t xml:space="preserve">Date: 14 June 2025</w:t>
      </w:r>
    </w:p>
    <w:p>
      <w:pPr>
        <w:pStyle w:val="BodyText"/>
      </w:pPr>
      <w:r>
        <w:t xml:space="preserve">Received and acknowledged by:</w:t>
      </w:r>
    </w:p>
    <w:p>
      <w:pPr>
        <w:pStyle w:val="BodyText"/>
      </w:pPr>
      <w:r>
        <w:rPr>
          <w:bCs/>
          <w:b/>
        </w:rPr>
        <w:t xml:space="preserve">Ms. Elif Kaya</w:t>
      </w:r>
      <w:r>
        <w:br/>
      </w:r>
      <w:r>
        <w:t xml:space="preserve">CFO, Meridian Consulting Group A.S.</w:t>
      </w:r>
      <w:r>
        <w:br/>
      </w:r>
      <w:r>
        <w:t xml:space="preserve">Date: _______________</w:t>
      </w:r>
    </w:p>
    <w:p>
      <w:pPr>
        <w:pStyle w:val="BodyText"/>
      </w:pPr>
      <w:r>
        <w:t xml:space="preserve">This Invoice was generated and issued in Ankara, Turkey. It is a legally binding document under the laws of the Republic of Turkey. For any queries regarding this Invoice, please contact the Professor's administrative office at Ankara University, Faculty of Economics, Çankaya, Ankara, Turkey. Telephone: +90 (312) 223 4567. This document is the original Invoice; copies are valid only when stamped and signed by the issuing Professor.</w:t>
      </w:r>
    </w:p>
    <w:p>
      <w:pPr>
        <w:pStyle w:val="BodyText"/>
      </w:pPr>
      <w:r>
        <w:t xml:space="preserve">© 2025 Prof. Dr. Ahmet Yilmaz — All Rights Reserved — Ankara, Turkey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Ankara, Turkey</dc:title>
  <dc:creator/>
  <dc:language>en</dc:language>
  <cp:keywords/>
  <dcterms:created xsi:type="dcterms:W3CDTF">2026-10-10T03:08:00Z</dcterms:created>
  <dcterms:modified xsi:type="dcterms:W3CDTF">2026-10-10T03:08:00Z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