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Academic</w:t>
      </w:r>
      <w:r>
        <w:t xml:space="preserve"> </w:t>
      </w:r>
      <w:r>
        <w:t xml:space="preserve">Services</w:t>
      </w:r>
      <w:r>
        <w:t xml:space="preserve"> </w:t>
      </w:r>
      <w:r>
        <w:t xml:space="preserve">-</w:t>
      </w:r>
      <w:r>
        <w:t xml:space="preserve"> </w:t>
      </w:r>
      <w:r>
        <w:t xml:space="preserve">Uganda</w:t>
      </w:r>
      <w:r>
        <w:t xml:space="preserve"> </w:t>
      </w:r>
      <w:r>
        <w:t xml:space="preserve">Kampala</w:t>
      </w:r>
    </w:p>
    <w:p>
      <w:pPr>
        <w:pStyle w:val="FirstParagraph"/>
      </w:pPr>
      <w:r>
        <w:t xml:space="preserve">INVOICE</w:t>
      </w:r>
    </w:p>
    <w:p>
      <w:pPr>
        <w:pStyle w:val="BodyText"/>
      </w:pPr>
      <w:r>
        <w:t xml:space="preserve">Official Academic Services Invoice</w:t>
      </w:r>
    </w:p>
    <w:p>
      <w:pPr>
        <w:pStyle w:val="BodyText"/>
      </w:pPr>
      <w:r>
        <w:rPr>
          <w:bCs/>
          <w:b/>
        </w:rPr>
        <w:t xml:space="preserve">Invoice Number:</w:t>
      </w:r>
      <w:r>
        <w:t xml:space="preserve"> </w:t>
      </w:r>
      <w:r>
        <w:t xml:space="preserve">UG-KLA-2025-00472</w:t>
      </w:r>
    </w:p>
    <w:p>
      <w:pPr>
        <w:pStyle w:val="BodyText"/>
      </w:pPr>
      <w:r>
        <w:rPr>
          <w:bCs/>
          <w:b/>
        </w:rPr>
        <w:t xml:space="preserve">Invoice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Ugandan Shilling (UGX)</w:t>
      </w:r>
    </w:p>
    <w:bookmarkStart w:id="20" w:name="issued-by-service-provider"/>
    <w:p>
      <w:pPr>
        <w:pStyle w:val="Heading3"/>
      </w:pPr>
      <w:r>
        <w:t xml:space="preserve">Issued By (Service Provider)</w:t>
      </w:r>
    </w:p>
    <w:p>
      <w:pPr>
        <w:pStyle w:val="FirstParagraph"/>
      </w:pPr>
      <w:r>
        <w:rPr>
          <w:bCs/>
          <w:b/>
        </w:rPr>
        <w:t xml:space="preserve">Professor Emmanuel K. Nsubuga, PhD</w:t>
      </w:r>
    </w:p>
    <w:p>
      <w:pPr>
        <w:pStyle w:val="BodyText"/>
      </w:pPr>
      <w:r>
        <w:t xml:space="preserve">Chair of Applied Economics &amp; Development Studies</w:t>
      </w:r>
    </w:p>
    <w:p>
      <w:pPr>
        <w:pStyle w:val="BodyText"/>
      </w:pPr>
      <w:r>
        <w:t xml:space="preserve">College of Business and Economics</w:t>
      </w:r>
    </w:p>
    <w:p>
      <w:pPr>
        <w:pStyle w:val="BodyText"/>
      </w:pPr>
      <w:r>
        <w:t xml:space="preserve">Makerere University</w:t>
      </w:r>
    </w:p>
    <w:p>
      <w:pPr>
        <w:pStyle w:val="BodyText"/>
      </w:pPr>
      <w:r>
        <w:t xml:space="preserve">P.O. Box 7062, Kampala</w:t>
      </w:r>
    </w:p>
    <w:p>
      <w:pPr>
        <w:pStyle w:val="BodyText"/>
      </w:pPr>
      <w:r>
        <w:t xml:space="preserve">Uganda Kampala, Uganda</w:t>
      </w:r>
    </w:p>
    <w:p>
      <w:pPr>
        <w:pStyle w:val="BodyText"/>
      </w:pPr>
      <w:r>
        <w:t xml:space="preserve">Tel: +256 414 525 000</w:t>
      </w:r>
    </w:p>
    <w:p>
      <w:pPr>
        <w:pStyle w:val="BodyText"/>
      </w:pPr>
      <w:r>
        <w:t xml:space="preserve">Email: e.nsubuga@makerere.ac.ug</w:t>
      </w:r>
    </w:p>
    <w:p>
      <w:pPr>
        <w:pStyle w:val="BodyText"/>
      </w:pPr>
      <w:r>
        <w:t xml:space="preserve">TIN: UG-7742-8819-003</w:t>
      </w:r>
    </w:p>
    <w:bookmarkEnd w:id="20"/>
    <w:bookmarkStart w:id="21" w:name="issued-to-client"/>
    <w:p>
      <w:pPr>
        <w:pStyle w:val="Heading3"/>
      </w:pPr>
      <w:r>
        <w:t xml:space="preserve">Issued To (Client)</w:t>
      </w:r>
    </w:p>
    <w:p>
      <w:pPr>
        <w:pStyle w:val="FirstParagraph"/>
      </w:pPr>
      <w:r>
        <w:rPr>
          <w:bCs/>
          <w:b/>
        </w:rPr>
        <w:t xml:space="preserve">Ministry of Education and Sports</w:t>
      </w:r>
    </w:p>
    <w:p>
      <w:pPr>
        <w:pStyle w:val="BodyText"/>
      </w:pPr>
      <w:r>
        <w:t xml:space="preserve">Office of the Permanent Secretary</w:t>
      </w:r>
    </w:p>
    <w:p>
      <w:pPr>
        <w:pStyle w:val="BodyText"/>
      </w:pPr>
      <w:r>
        <w:t xml:space="preserve">Plot 1, Kampala Road</w:t>
      </w:r>
    </w:p>
    <w:p>
      <w:pPr>
        <w:pStyle w:val="BodyText"/>
      </w:pPr>
      <w:r>
        <w:t xml:space="preserve">P.O. Box 2828, Kampala</w:t>
      </w:r>
    </w:p>
    <w:p>
      <w:pPr>
        <w:pStyle w:val="BodyText"/>
      </w:pPr>
      <w:r>
        <w:t xml:space="preserve">Uganda Kampala, Uganda</w:t>
      </w:r>
    </w:p>
    <w:p>
      <w:pPr>
        <w:pStyle w:val="BodyText"/>
      </w:pPr>
      <w:r>
        <w:t xml:space="preserve">Tel: +256 414 250 300</w:t>
      </w:r>
    </w:p>
    <w:p>
      <w:pPr>
        <w:pStyle w:val="BodyText"/>
      </w:pPr>
      <w:r>
        <w:t xml:space="preserve">Email: procurement@moe.gov.ug</w:t>
      </w:r>
    </w:p>
    <w:p>
      <w:pPr>
        <w:pStyle w:val="BodyText"/>
      </w:pPr>
      <w:r>
        <w:t xml:space="preserve">TIN: UG-1100-4456-001</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Academic Services Rendered</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Rate (UGX)</w:t>
            </w:r>
          </w:p>
        </w:tc>
        <w:tc>
          <w:tcPr/>
          <w:p>
            <w:pPr>
              <w:pStyle w:val="Compact"/>
              <w:jc w:val="left"/>
            </w:pPr>
            <w:r>
              <w:t xml:space="preserve">Amount (UGX)</w:t>
            </w:r>
          </w:p>
        </w:tc>
      </w:tr>
      <w:tr>
        <w:tc>
          <w:tcPr/>
          <w:p>
            <w:pPr>
              <w:pStyle w:val="Compact"/>
              <w:jc w:val="left"/>
            </w:pPr>
            <w:r>
              <w:t xml:space="preserve">01</w:t>
            </w:r>
          </w:p>
        </w:tc>
        <w:tc>
          <w:tcPr/>
          <w:p>
            <w:pPr>
              <w:pStyle w:val="Compact"/>
              <w:jc w:val="left"/>
            </w:pPr>
            <w:r>
              <w:t xml:space="preserve">Professor-led research consultancy on national education policy reform framework, including literature review, stakeholder interviews across Uganda Kampala districts, and final policy brief delivery</w:t>
            </w:r>
          </w:p>
        </w:tc>
        <w:tc>
          <w:tcPr/>
          <w:p>
            <w:pPr>
              <w:pStyle w:val="Compact"/>
              <w:jc w:val="left"/>
            </w:pPr>
            <w:r>
              <w:t xml:space="preserve">03 Mar 2025</w:t>
            </w:r>
          </w:p>
        </w:tc>
        <w:tc>
          <w:tcPr/>
          <w:p>
            <w:pPr>
              <w:pStyle w:val="Compact"/>
              <w:jc w:val="left"/>
            </w:pPr>
            <w:r>
              <w:t xml:space="preserve">1 engagement</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02</w:t>
            </w:r>
          </w:p>
        </w:tc>
        <w:tc>
          <w:tcPr/>
          <w:p>
            <w:pPr>
              <w:pStyle w:val="Compact"/>
              <w:jc w:val="left"/>
            </w:pPr>
            <w:r>
              <w:t xml:space="preserve">Professor Nsubuga delivered a two-day executive training workshop for 45 mid-level education administrators on data-driven curriculum assessment, held at the National Institute of Education and Training, Uganda Kampala</w:t>
            </w:r>
          </w:p>
        </w:tc>
        <w:tc>
          <w:tcPr/>
          <w:p>
            <w:pPr>
              <w:pStyle w:val="Compact"/>
              <w:jc w:val="left"/>
            </w:pPr>
            <w:r>
              <w:t xml:space="preserve">14 Apr 2025</w:t>
            </w:r>
          </w:p>
        </w:tc>
        <w:tc>
          <w:tcPr/>
          <w:p>
            <w:pPr>
              <w:pStyle w:val="Compact"/>
              <w:jc w:val="left"/>
            </w:pPr>
            <w:r>
              <w:t xml:space="preserve">2 days</w:t>
            </w:r>
          </w:p>
        </w:tc>
        <w:tc>
          <w:tcPr/>
          <w:p>
            <w:pPr>
              <w:pStyle w:val="Compact"/>
              <w:jc w:val="left"/>
            </w:pPr>
            <w:r>
              <w:t xml:space="preserve">1,200,000</w:t>
            </w:r>
          </w:p>
        </w:tc>
        <w:tc>
          <w:tcPr/>
          <w:p>
            <w:pPr>
              <w:pStyle w:val="Compact"/>
              <w:jc w:val="left"/>
            </w:pPr>
            <w:r>
              <w:t xml:space="preserve">2,400,000</w:t>
            </w:r>
          </w:p>
        </w:tc>
      </w:tr>
      <w:tr>
        <w:tc>
          <w:tcPr/>
          <w:p>
            <w:pPr>
              <w:pStyle w:val="Compact"/>
              <w:jc w:val="left"/>
            </w:pPr>
            <w:r>
              <w:t xml:space="preserve">03</w:t>
            </w:r>
          </w:p>
        </w:tc>
        <w:tc>
          <w:tcPr/>
          <w:p>
            <w:pPr>
              <w:pStyle w:val="Compact"/>
              <w:jc w:val="left"/>
            </w:pPr>
            <w:r>
              <w:t xml:space="preserve">Academic peer review and quality assurance audit of 120 undergraduate theses submitted by partner institutions in the Uganda Kampala metropolitan area, with written feedback and grading calibration report</w:t>
            </w:r>
          </w:p>
        </w:tc>
        <w:tc>
          <w:tcPr/>
          <w:p>
            <w:pPr>
              <w:pStyle w:val="Compact"/>
              <w:jc w:val="left"/>
            </w:pPr>
            <w:r>
              <w:t xml:space="preserve">22 Apr 2025</w:t>
            </w:r>
          </w:p>
        </w:tc>
        <w:tc>
          <w:tcPr/>
          <w:p>
            <w:pPr>
              <w:pStyle w:val="Compact"/>
              <w:jc w:val="left"/>
            </w:pPr>
            <w:r>
              <w:t xml:space="preserve">120 theses</w:t>
            </w:r>
          </w:p>
        </w:tc>
        <w:tc>
          <w:tcPr/>
          <w:p>
            <w:pPr>
              <w:pStyle w:val="Compact"/>
              <w:jc w:val="left"/>
            </w:pPr>
            <w:r>
              <w:t xml:space="preserve">8,500</w:t>
            </w:r>
          </w:p>
        </w:tc>
        <w:tc>
          <w:tcPr/>
          <w:p>
            <w:pPr>
              <w:pStyle w:val="Compact"/>
              <w:jc w:val="left"/>
            </w:pPr>
            <w:r>
              <w:t xml:space="preserve">1,020,000</w:t>
            </w:r>
          </w:p>
        </w:tc>
      </w:tr>
      <w:tr>
        <w:tc>
          <w:tcPr/>
          <w:p>
            <w:pPr>
              <w:pStyle w:val="Compact"/>
              <w:jc w:val="left"/>
            </w:pPr>
            <w:r>
              <w:t xml:space="preserve">04</w:t>
            </w:r>
          </w:p>
        </w:tc>
        <w:tc>
          <w:tcPr/>
          <w:p>
            <w:pPr>
              <w:pStyle w:val="Compact"/>
              <w:jc w:val="left"/>
            </w:pPr>
            <w:r>
              <w:t xml:space="preserve">Professor-led advisory panel participation (3 sessions) for the National Curriculum Development Committee, providing subject-matter expertise in quantitative economics for secondary school syllabus revision</w:t>
            </w:r>
          </w:p>
        </w:tc>
        <w:tc>
          <w:tcPr/>
          <w:p>
            <w:pPr>
              <w:pStyle w:val="Compact"/>
              <w:jc w:val="left"/>
            </w:pPr>
            <w:r>
              <w:t xml:space="preserve">05 May 2025</w:t>
            </w:r>
          </w:p>
        </w:tc>
        <w:tc>
          <w:tcPr/>
          <w:p>
            <w:pPr>
              <w:pStyle w:val="Compact"/>
              <w:jc w:val="left"/>
            </w:pPr>
            <w:r>
              <w:t xml:space="preserve">3 sessions</w:t>
            </w:r>
          </w:p>
        </w:tc>
        <w:tc>
          <w:tcPr/>
          <w:p>
            <w:pPr>
              <w:pStyle w:val="Compact"/>
              <w:jc w:val="left"/>
            </w:pPr>
            <w:r>
              <w:t xml:space="preserve">650,000</w:t>
            </w:r>
          </w:p>
        </w:tc>
        <w:tc>
          <w:tcPr/>
          <w:p>
            <w:pPr>
              <w:pStyle w:val="Compact"/>
              <w:jc w:val="left"/>
            </w:pPr>
            <w:r>
              <w:t xml:space="preserve">1,950,000</w:t>
            </w:r>
          </w:p>
        </w:tc>
      </w:tr>
      <w:tr>
        <w:tc>
          <w:tcPr/>
          <w:p>
            <w:pPr>
              <w:pStyle w:val="Compact"/>
              <w:jc w:val="left"/>
            </w:pPr>
            <w:r>
              <w:t xml:space="preserve">05</w:t>
            </w:r>
          </w:p>
        </w:tc>
        <w:tc>
          <w:tcPr/>
          <w:p>
            <w:pPr>
              <w:pStyle w:val="Compact"/>
              <w:jc w:val="left"/>
            </w:pPr>
            <w:r>
              <w:t xml:space="preserve">Preparation and submission of a 45-page technical report titled "Economic Impact of Tertiary Education Expansion in Uganda Kampala: A 2025 Assessment," commissioned under MoES Research Grant No. RSG-2025-018</w:t>
            </w:r>
          </w:p>
        </w:tc>
        <w:tc>
          <w:tcPr/>
          <w:p>
            <w:pPr>
              <w:pStyle w:val="Compact"/>
              <w:jc w:val="left"/>
            </w:pPr>
            <w:r>
              <w:t xml:space="preserve">28 May 2025</w:t>
            </w:r>
          </w:p>
        </w:tc>
        <w:tc>
          <w:tcPr/>
          <w:p>
            <w:pPr>
              <w:pStyle w:val="Compact"/>
              <w:jc w:val="left"/>
            </w:pPr>
            <w:r>
              <w:t xml:space="preserve">1 report</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06</w:t>
            </w:r>
          </w:p>
        </w:tc>
        <w:tc>
          <w:tcPr/>
          <w:p>
            <w:pPr>
              <w:pStyle w:val="Compact"/>
              <w:jc w:val="left"/>
            </w:pPr>
            <w:r>
              <w:t xml:space="preserve">Travel and accommodation expenses incurred by the Professor during field data collection visits to Wakiso, Mukono, and Kampala Division offices as part of the research consultancy engagement (Ref 01)</w:t>
            </w:r>
          </w:p>
        </w:tc>
        <w:tc>
          <w:tcPr/>
          <w:p>
            <w:pPr>
              <w:pStyle w:val="Compact"/>
              <w:jc w:val="left"/>
            </w:pPr>
            <w:r>
              <w:t xml:space="preserve">10 Mar 2025</w:t>
            </w:r>
          </w:p>
        </w:tc>
        <w:tc>
          <w:tcPr/>
          <w:p>
            <w:pPr>
              <w:pStyle w:val="Compact"/>
              <w:jc w:val="left"/>
            </w:pPr>
            <w:r>
              <w:t xml:space="preserve">1 trip</w:t>
            </w:r>
          </w:p>
        </w:tc>
        <w:tc>
          <w:tcPr/>
          <w:p>
            <w:pPr>
              <w:pStyle w:val="Compact"/>
              <w:jc w:val="left"/>
            </w:pPr>
            <w:r>
              <w:t xml:space="preserve">475,000</w:t>
            </w:r>
          </w:p>
        </w:tc>
        <w:tc>
          <w:tcPr/>
          <w:p>
            <w:pPr>
              <w:pStyle w:val="Compact"/>
              <w:jc w:val="left"/>
            </w:pPr>
            <w:r>
              <w:t xml:space="preserve">475,000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13,545,000</w:t>
            </w:r>
          </w:p>
        </w:tc>
      </w:tr>
      <w:tr>
        <w:tc>
          <w:tcPr/>
          <w:p>
            <w:pPr>
              <w:pStyle w:val="Compact"/>
              <w:jc w:val="left"/>
            </w:pPr>
            <w:r>
              <w:t xml:space="preserve">VAT @ 18% (Uganda Revenue Authority)</w:t>
            </w:r>
          </w:p>
        </w:tc>
        <w:tc>
          <w:tcPr/>
          <w:p>
            <w:pPr>
              <w:pStyle w:val="Compact"/>
              <w:jc w:val="right"/>
            </w:pPr>
            <w:r>
              <w:t xml:space="preserve">2,438,100</w:t>
            </w:r>
          </w:p>
        </w:tc>
      </w:tr>
      <w:tr>
        <w:tc>
          <w:tcPr/>
          <w:p>
            <w:pPr>
              <w:pStyle w:val="Compact"/>
              <w:jc w:val="left"/>
            </w:pPr>
            <w:r>
              <w:t xml:space="preserve">Withholding Tax @ 6% (as per Uganda Income Tax Act)</w:t>
            </w:r>
          </w:p>
        </w:tc>
        <w:tc>
          <w:tcPr/>
          <w:p>
            <w:pPr>
              <w:pStyle w:val="Compact"/>
              <w:jc w:val="right"/>
            </w:pPr>
            <w:r>
              <w:t xml:space="preserve">(812,700)</w:t>
            </w:r>
          </w:p>
        </w:tc>
      </w:tr>
      <w:tr>
        <w:tc>
          <w:tcPr/>
          <w:p>
            <w:pPr>
              <w:pStyle w:val="Compact"/>
              <w:jc w:val="left"/>
            </w:pPr>
            <w:r>
              <w:t xml:space="preserve">NET PAYABLE AMOUNT</w:t>
            </w:r>
          </w:p>
        </w:tc>
        <w:tc>
          <w:tcPr/>
          <w:p>
            <w:pPr>
              <w:pStyle w:val="Compact"/>
              <w:jc w:val="right"/>
            </w:pPr>
            <w:r>
              <w:t xml:space="preserve">15,170,400</w:t>
            </w:r>
          </w:p>
        </w:tc>
      </w:tr>
    </w:tbl>
    <w:bookmarkStart w:id="22" w:name="payment-instructions-notes"/>
    <w:p>
      <w:pPr>
        <w:pStyle w:val="Heading3"/>
      </w:pPr>
      <w:r>
        <w:t xml:space="preserve">Payment Instructions &amp; Notes</w:t>
      </w:r>
    </w:p>
    <w:p>
      <w:pPr>
        <w:pStyle w:val="FirstParagraph"/>
      </w:pPr>
      <w:r>
        <w:rPr>
          <w:bCs/>
          <w:b/>
        </w:rPr>
        <w:t xml:space="preserve">Bank:</w:t>
      </w:r>
      <w:r>
        <w:t xml:space="preserve"> </w:t>
      </w:r>
      <w:r>
        <w:t xml:space="preserve">Stanbic Bank Uganda Limited, Kampala Main Branch</w:t>
      </w:r>
    </w:p>
    <w:p>
      <w:pPr>
        <w:pStyle w:val="BodyText"/>
      </w:pPr>
      <w:r>
        <w:rPr>
          <w:bCs/>
          <w:b/>
        </w:rPr>
        <w:t xml:space="preserve">Account Name:</w:t>
      </w:r>
      <w:r>
        <w:t xml:space="preserve"> </w:t>
      </w:r>
      <w:r>
        <w:t xml:space="preserve">Professor Emmanuel K. Nsubuga</w:t>
      </w:r>
    </w:p>
    <w:p>
      <w:pPr>
        <w:pStyle w:val="BodyText"/>
      </w:pPr>
      <w:r>
        <w:rPr>
          <w:bCs/>
          <w:b/>
        </w:rPr>
        <w:t xml:space="preserve">Account Number:</w:t>
      </w:r>
      <w:r>
        <w:t xml:space="preserve"> </w:t>
      </w:r>
      <w:r>
        <w:t xml:space="preserve">010-445-8821-00</w:t>
      </w:r>
    </w:p>
    <w:p>
      <w:pPr>
        <w:pStyle w:val="BodyText"/>
      </w:pPr>
      <w:r>
        <w:rPr>
          <w:bCs/>
          <w:b/>
        </w:rPr>
        <w:t xml:space="preserve">Branch Code:</w:t>
      </w:r>
      <w:r>
        <w:t xml:space="preserve"> </w:t>
      </w:r>
      <w:r>
        <w:t xml:space="preserve">010 (Kampala Road)</w:t>
      </w:r>
    </w:p>
    <w:p>
      <w:pPr>
        <w:pStyle w:val="BodyText"/>
      </w:pPr>
      <w:r>
        <w:rPr>
          <w:bCs/>
          <w:b/>
        </w:rPr>
        <w:t xml:space="preserve">Reference:</w:t>
      </w:r>
      <w:r>
        <w:t xml:space="preserve"> </w:t>
      </w:r>
      <w:r>
        <w:t xml:space="preserve">UG-KLA-2025-00472</w:t>
      </w:r>
    </w:p>
    <w:p>
      <w:pPr>
        <w:pStyle w:val="BodyText"/>
      </w:pPr>
      <w:r>
        <w:t xml:space="preserve">This Invoice is issued in accordance with the Uganda Public Procurement and Disposal of Public Assets Act (2004, as amended) and the Uganda Revenue Authority (URA) tax regulations. The Professor, as a registered service provider operating from Uganda Kampala, is subject to Value Added Tax (VAT) at the standard rate of 18% and applicable withholding tax as stipulated by the Uganda Income Tax Act, 2010.</w:t>
      </w:r>
    </w:p>
    <w:p>
      <w:pPr>
        <w:pStyle w:val="BodyText"/>
      </w:pPr>
      <w:r>
        <w:t xml:space="preserve">Payment is due within thirty (30) calendar days from the date of this Invoice. Late payments shall attract interest at the rate prescribed by the Bank of Uganda. The client is requested to process payment through the Uganda Government Electronic Procurement System (UGePS) portal for full audit compliance.</w:t>
      </w:r>
    </w:p>
    <w:p>
      <w:pPr>
        <w:pStyle w:val="BodyText"/>
      </w:pPr>
      <w:r>
        <w:t xml:space="preserve">All academic services described in this Invoice were performed by Professor Nsubuga in his capacity as a senior academic and research consultant. Deliverables have been accepted in writing by the Ministry of Education and Sports, Uganda Kampala, prior to the issuance of this Invoice.</w:t>
      </w:r>
    </w:p>
    <w:bookmarkEnd w:id="22"/>
    <w:p>
      <w:pPr>
        <w:pStyle w:val="BodyText"/>
      </w:pPr>
      <w:r>
        <w:rPr>
          <w:bCs/>
          <w:b/>
        </w:rPr>
        <w:t xml:space="preserve">Professor Emmanuel K. Nsubuga, PhD</w:t>
      </w:r>
      <w:r>
        <w:t xml:space="preserve"> </w:t>
      </w:r>
      <w:r>
        <w:t xml:space="preserve">| Chair, Applied Economics &amp; Development Studies | Makerere University, Uganda Kampala</w:t>
      </w:r>
    </w:p>
    <w:p>
      <w:pPr>
        <w:pStyle w:val="BodyText"/>
      </w:pPr>
      <w:r>
        <w:t xml:space="preserve">This Invoice is valid for a period of ninety (90) days from the date of issue. For queries regarding this Invoice, please contact the Professor's administrative office at the College of Business and Economics, Makerere University, Uganda Kampala.</w:t>
      </w:r>
    </w:p>
    <w:p>
      <w:pPr>
        <w:pStyle w:val="BodyText"/>
      </w:pPr>
      <w:r>
        <w:t xml:space="preserve">Document generated in compliance with Uganda Revenue Authority invoicing standards. Invoice No. UG-KLA-2025-00472.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Academic Services - Uganda Kampala</dc:title>
  <dc:creator/>
  <dc:language>en</dc:language>
  <cp:keywords/>
  <dcterms:created xsi:type="dcterms:W3CDTF">2026-10-10T01:17:15Z</dcterms:created>
  <dcterms:modified xsi:type="dcterms:W3CDTF">2026-10-10T01:17:15Z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