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p>
      <w:pPr>
        <w:pStyle w:val="FirstParagraph"/>
      </w:pPr>
      <w:r>
        <w:t xml:space="preserve">INVOICE</w:t>
      </w:r>
    </w:p>
    <w:p>
      <w:pPr>
        <w:pStyle w:val="BodyText"/>
      </w:pPr>
      <w:r>
        <w:t xml:space="preserve">Invoice No: INV-2025-MAN-0047</w:t>
      </w:r>
    </w:p>
    <w:p>
      <w:pPr>
        <w:pStyle w:val="BodyText"/>
      </w:pPr>
      <w:r>
        <w:t xml:space="preserve">Date of Issue: 14 June 2025</w:t>
      </w:r>
    </w:p>
    <w:p>
      <w:pPr>
        <w:pStyle w:val="BodyText"/>
      </w:pPr>
      <w:r>
        <w:t xml:space="preserve">Due Date: 14 July 2025</w:t>
      </w:r>
    </w:p>
    <w:p>
      <w:pPr>
        <w:pStyle w:val="BodyText"/>
      </w:pPr>
      <w:r>
        <w:t xml:space="preserve">Currency: GBP (£)</w:t>
      </w:r>
    </w:p>
    <w:p>
      <w:pPr>
        <w:pStyle w:val="BodyText"/>
      </w:pPr>
      <w:r>
        <w:t xml:space="preserve">Professor Eleanor M. Whitfield, DPhil, FRS</w:t>
      </w:r>
    </w:p>
    <w:p>
      <w:pPr>
        <w:pStyle w:val="BodyText"/>
      </w:pPr>
      <w:r>
        <w:t xml:space="preserve">Chair of Applied Computational Sciences</w:t>
      </w:r>
    </w:p>
    <w:p>
      <w:pPr>
        <w:pStyle w:val="BodyText"/>
      </w:pPr>
      <w:r>
        <w:t xml:space="preserve">Faculty of Engineering and Physical Sciences</w:t>
      </w:r>
    </w:p>
    <w:p>
      <w:pPr>
        <w:pStyle w:val="BodyText"/>
      </w:pPr>
      <w:r>
        <w:t xml:space="preserve">University of Manchester</w:t>
      </w:r>
    </w:p>
    <w:p>
      <w:pPr>
        <w:pStyle w:val="BodyText"/>
      </w:pPr>
      <w:r>
        <w:t xml:space="preserve">Oxford Road, Manchester M13 9PL</w:t>
      </w:r>
    </w:p>
    <w:p>
      <w:pPr>
        <w:pStyle w:val="BodyText"/>
      </w:pPr>
      <w:r>
        <w:t xml:space="preserve">United Kingdom</w:t>
      </w:r>
    </w:p>
    <w:p>
      <w:pPr>
        <w:pStyle w:val="BodyText"/>
      </w:pPr>
      <w:r>
        <w:t xml:space="preserve">Tel: +44 (0)161 275 0000</w:t>
      </w:r>
    </w:p>
    <w:p>
      <w:pPr>
        <w:pStyle w:val="BodyText"/>
      </w:pPr>
      <w:r>
        <w:t xml:space="preserve">Email: e.whitfield@manchester.ac.uk</w:t>
      </w:r>
    </w:p>
    <w:p>
      <w:pPr>
        <w:pStyle w:val="BodyText"/>
      </w:pPr>
      <w:r>
        <w:t xml:space="preserve">VAT Registration: GB 987 6543 21</w:t>
      </w:r>
    </w:p>
    <w:p>
      <w:pPr>
        <w:pStyle w:val="BodyText"/>
      </w:pPr>
      <w:r>
        <w:t xml:space="preserve">Billed To (Client)</w:t>
      </w:r>
    </w:p>
    <w:p>
      <w:pPr>
        <w:pStyle w:val="BodyText"/>
      </w:pPr>
      <w:r>
        <w:rPr>
          <w:bCs/>
          <w:b/>
        </w:rPr>
        <w:t xml:space="preserve">North West Regional Health Authority</w:t>
      </w:r>
    </w:p>
    <w:p>
      <w:pPr>
        <w:pStyle w:val="BodyText"/>
      </w:pPr>
      <w:r>
        <w:t xml:space="preserve">Attn: Dr. James Okafor, Director of Research</w:t>
      </w:r>
    </w:p>
    <w:p>
      <w:pPr>
        <w:pStyle w:val="BodyText"/>
      </w:pPr>
      <w:r>
        <w:t xml:space="preserve">12 Victoria Street, Manchester M2 5DB</w:t>
      </w:r>
    </w:p>
    <w:p>
      <w:pPr>
        <w:pStyle w:val="BodyText"/>
      </w:pPr>
      <w:r>
        <w:t xml:space="preserve">United Kingdom</w:t>
      </w:r>
    </w:p>
    <w:p>
      <w:pPr>
        <w:pStyle w:val="BodyText"/>
      </w:pPr>
      <w:r>
        <w:t xml:space="preserve">Tel: +44 (0)161 834 2200</w:t>
      </w:r>
    </w:p>
    <w:p>
      <w:pPr>
        <w:pStyle w:val="BodyText"/>
      </w:pPr>
      <w:r>
        <w:t xml:space="preserve">Email: j.okafor@nwrha.nhs.uk</w:t>
      </w:r>
    </w:p>
    <w:p>
      <w:pPr>
        <w:pStyle w:val="BodyText"/>
      </w:pPr>
      <w:r>
        <w:t xml:space="preserve">Service Provider</w:t>
      </w:r>
    </w:p>
    <w:p>
      <w:pPr>
        <w:pStyle w:val="BodyText"/>
      </w:pPr>
      <w:r>
        <w:rPr>
          <w:bCs/>
          <w:b/>
        </w:rPr>
        <w:t xml:space="preserve">Professor Eleanor M. Whitfield</w:t>
      </w:r>
    </w:p>
    <w:p>
      <w:pPr>
        <w:pStyle w:val="BodyText"/>
      </w:pPr>
      <w:r>
        <w:t xml:space="preserve">Independent Academic Consultant</w:t>
      </w:r>
    </w:p>
    <w:p>
      <w:pPr>
        <w:pStyle w:val="BodyText"/>
      </w:pPr>
      <w:r>
        <w:t xml:space="preserve">Office 4.12, Engineering Building</w:t>
      </w:r>
    </w:p>
    <w:p>
      <w:pPr>
        <w:pStyle w:val="BodyText"/>
      </w:pPr>
      <w:r>
        <w:t xml:space="preserve">University of Manchester, Manchester M13 9PL</w:t>
      </w:r>
    </w:p>
    <w:p>
      <w:pPr>
        <w:pStyle w:val="BodyText"/>
      </w:pPr>
      <w:r>
        <w:t xml:space="preserve">United Kingdom</w:t>
      </w:r>
    </w:p>
    <w:p>
      <w:pPr>
        <w:pStyle w:val="BodyText"/>
      </w:pPr>
      <w:r>
        <w:t xml:space="preserve">Company Reg: SC554321</w:t>
      </w:r>
    </w:p>
    <w:p>
      <w:pPr>
        <w:pStyle w:val="BodyText"/>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w:t>
            </w:r>
          </w:p>
        </w:tc>
        <w:tc>
          <w:tcPr/>
          <w:p>
            <w:pPr>
              <w:pStyle w:val="Compact"/>
              <w:jc w:val="left"/>
            </w:pPr>
            <w:r>
              <w:t xml:space="preserve">Hours</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Lead academic supervision and methodological design for the Professor's doctoral research cohort on computational modelling of regional healthcare delivery systems in Manchester and the surrounding United Kingdom metropolitan area.</w:t>
            </w:r>
          </w:p>
        </w:tc>
        <w:tc>
          <w:tcPr/>
          <w:p>
            <w:pPr>
              <w:pStyle w:val="Compact"/>
              <w:jc w:val="left"/>
            </w:pPr>
            <w:r>
              <w:t xml:space="preserve">Jan – Mar 2025</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Preparation and peer review of three (3) original research papers for submission to the</w:t>
            </w:r>
            <w:r>
              <w:t xml:space="preserve"> </w:t>
            </w:r>
            <w:r>
              <w:rPr>
                <w:iCs/>
                <w:i/>
              </w:rPr>
              <w:t xml:space="preserve">Journal of Applied Biomedical Engineering</w:t>
            </w:r>
            <w:r>
              <w:t xml:space="preserve">, including statistical validation, data interpretation, and editorial correspondence on behalf of the Professor's research group.</w:t>
            </w:r>
          </w:p>
        </w:tc>
        <w:tc>
          <w:tcPr/>
          <w:p>
            <w:pPr>
              <w:pStyle w:val="Compact"/>
              <w:jc w:val="left"/>
            </w:pPr>
            <w:r>
              <w:t xml:space="preserve">Feb – Apr 2025</w:t>
            </w:r>
          </w:p>
        </w:tc>
        <w:tc>
          <w:tcPr/>
          <w:p>
            <w:pPr>
              <w:pStyle w:val="Compact"/>
              <w:jc w:val="left"/>
            </w:pPr>
            <w:r>
              <w:t xml:space="preserve">210.00</w:t>
            </w:r>
          </w:p>
        </w:tc>
        <w:tc>
          <w:tcPr/>
          <w:p>
            <w:pPr>
              <w:pStyle w:val="Compact"/>
              <w:jc w:val="left"/>
            </w:pPr>
            <w:r>
              <w:t xml:space="preserve">85</w:t>
            </w:r>
          </w:p>
        </w:tc>
        <w:tc>
          <w:tcPr/>
          <w:p>
            <w:pPr>
              <w:pStyle w:val="Compact"/>
              <w:jc w:val="left"/>
            </w:pPr>
            <w:r>
              <w:t xml:space="preserve">17,850.00</w:t>
            </w:r>
          </w:p>
        </w:tc>
      </w:tr>
      <w:tr>
        <w:tc>
          <w:tcPr/>
          <w:p>
            <w:pPr>
              <w:pStyle w:val="Compact"/>
              <w:jc w:val="left"/>
            </w:pPr>
            <w:r>
              <w:t xml:space="preserve">03</w:t>
            </w:r>
          </w:p>
        </w:tc>
        <w:tc>
          <w:tcPr/>
          <w:p>
            <w:pPr>
              <w:pStyle w:val="Compact"/>
              <w:jc w:val="left"/>
            </w:pPr>
            <w:r>
              <w:t xml:space="preserve">Delivery of a twelve-session professional development workshop series titled "Advanced Data Analytics for Public Health Policy" at the University of Manchester, attended by 45 senior clinicians and administrators from across the United Kingdom.</w:t>
            </w:r>
          </w:p>
        </w:tc>
        <w:tc>
          <w:tcPr/>
          <w:p>
            <w:pPr>
              <w:pStyle w:val="Compact"/>
              <w:jc w:val="left"/>
            </w:pPr>
            <w:r>
              <w:t xml:space="preserve">Mar – May 2025</w:t>
            </w:r>
          </w:p>
        </w:tc>
        <w:tc>
          <w:tcPr/>
          <w:p>
            <w:pPr>
              <w:pStyle w:val="Compact"/>
              <w:jc w:val="left"/>
            </w:pPr>
            <w:r>
              <w:t xml:space="preserve">320.00</w:t>
            </w:r>
          </w:p>
        </w:tc>
        <w:tc>
          <w:tcPr/>
          <w:p>
            <w:pPr>
              <w:pStyle w:val="Compact"/>
              <w:jc w:val="left"/>
            </w:pPr>
            <w:r>
              <w:t xml:space="preserve">96</w:t>
            </w:r>
          </w:p>
        </w:tc>
        <w:tc>
          <w:tcPr/>
          <w:p>
            <w:pPr>
              <w:pStyle w:val="Compact"/>
              <w:jc w:val="left"/>
            </w:pPr>
            <w:r>
              <w:t xml:space="preserve">30,720.00</w:t>
            </w:r>
          </w:p>
        </w:tc>
      </w:tr>
      <w:tr>
        <w:tc>
          <w:tcPr/>
          <w:p>
            <w:pPr>
              <w:pStyle w:val="Compact"/>
              <w:jc w:val="left"/>
            </w:pPr>
            <w:r>
              <w:t xml:space="preserve">04</w:t>
            </w:r>
          </w:p>
        </w:tc>
        <w:tc>
          <w:tcPr/>
          <w:p>
            <w:pPr>
              <w:pStyle w:val="Compact"/>
              <w:jc w:val="left"/>
            </w:pPr>
            <w:r>
              <w:t xml:space="preserve">Independent expert assessment and written advisory report (approximately 60 pages) on the feasibility of deploying machine-learning diagnostic tools within NHS Trust facilities in Manchester, commissioned under contract NWRHA-2025-0112.</w:t>
            </w:r>
          </w:p>
        </w:tc>
        <w:tc>
          <w:tcPr/>
          <w:p>
            <w:pPr>
              <w:pStyle w:val="Compact"/>
              <w:jc w:val="left"/>
            </w:pPr>
            <w:r>
              <w:t xml:space="preserve">Apr – Jun 2025</w:t>
            </w:r>
          </w:p>
        </w:tc>
        <w:tc>
          <w:tcPr/>
          <w:p>
            <w:pPr>
              <w:pStyle w:val="Compact"/>
              <w:jc w:val="left"/>
            </w:pPr>
            <w:r>
              <w:t xml:space="preserve">250.00</w:t>
            </w:r>
          </w:p>
        </w:tc>
        <w:tc>
          <w:tcPr/>
          <w:p>
            <w:pPr>
              <w:pStyle w:val="Compact"/>
              <w:jc w:val="left"/>
            </w:pPr>
            <w:r>
              <w:t xml:space="preserve">110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Travel, accommodation, and subsistence costs incurred by the Professor during site visits to three NHS partner hospitals in Manchester and two satellite clinics in the Cheshire and Greater Manchester regions for data collection and stakeholder interviews.</w:t>
            </w:r>
          </w:p>
        </w:tc>
        <w:tc>
          <w:tcPr/>
          <w:p>
            <w:pPr>
              <w:pStyle w:val="Compact"/>
              <w:jc w:val="left"/>
            </w:pPr>
            <w:r>
              <w:t xml:space="preserve">Jan –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1,847.50</w:t>
            </w:r>
          </w:p>
        </w:tc>
      </w:tr>
    </w:tbl>
    <w:p>
      <w:pPr>
        <w:pStyle w:val="BodyText"/>
      </w:pPr>
      <w:r>
        <w:t xml:space="preserve">Subtotal (Excluding VAT):</w:t>
      </w:r>
      <w:r>
        <w:t xml:space="preserve"> </w:t>
      </w:r>
      <w:r>
        <w:t xml:space="preserve">£99,117.50</w:t>
      </w:r>
    </w:p>
    <w:p>
      <w:pPr>
        <w:pStyle w:val="BodyText"/>
      </w:pPr>
      <w:r>
        <w:t xml:space="preserve">VAT @ 20%:</w:t>
      </w:r>
      <w:r>
        <w:t xml:space="preserve"> </w:t>
      </w:r>
      <w:r>
        <w:t xml:space="preserve">£19,823.50</w:t>
      </w:r>
    </w:p>
    <w:p>
      <w:pPr>
        <w:pStyle w:val="BodyText"/>
      </w:pPr>
      <w:r>
        <w:t xml:space="preserve">Total Amount Due:</w:t>
      </w:r>
      <w:r>
        <w:t xml:space="preserve"> </w:t>
      </w:r>
      <w:r>
        <w:t xml:space="preserve">£118,941.00</w:t>
      </w:r>
    </w:p>
    <w:p>
      <w:pPr>
        <w:pStyle w:val="BodyText"/>
      </w:pPr>
      <w:r>
        <w:t xml:space="preserve">VAT is charged in accordance with the Value Added Tax Act 1994, United Kingdom. The Professor's VAT registration number is GB 987 6543 21.</w:t>
      </w:r>
    </w:p>
    <w:p>
      <w:pPr>
        <w:pStyle w:val="BodyText"/>
      </w:pPr>
      <w:r>
        <w:t xml:space="preserve">Payment Terms and Instructions</w:t>
      </w:r>
    </w:p>
    <w:p>
      <w:pPr>
        <w:pStyle w:val="BodyText"/>
      </w:pPr>
      <w:r>
        <w:rPr>
          <w:bCs/>
          <w:b/>
        </w:rPr>
        <w:t xml:space="preserve">Payment Due:</w:t>
      </w:r>
      <w:r>
        <w:t xml:space="preserve"> </w:t>
      </w:r>
      <w:r>
        <w:t xml:space="preserve">Full payment of this Invoice is due within thirty (30) calendar days of the date of issue, i.e., no later than 14 July 2025. Late payments may be subject to interest at the rate prescribed under the Late Payment of Commercial Debts (Interest) Act 1998, as applicable in the United Kingdom.</w:t>
      </w:r>
    </w:p>
    <w:p>
      <w:pPr>
        <w:pStyle w:val="BodyText"/>
      </w:pPr>
      <w:r>
        <w:rPr>
          <w:bCs/>
          <w:b/>
        </w:rPr>
        <w:t xml:space="preserve">Method of Payment:</w:t>
      </w:r>
      <w:r>
        <w:t xml:space="preserve"> </w:t>
      </w:r>
      <w:r>
        <w:t xml:space="preserve">Please remit payment by BACS bank transfer to the following account:</w:t>
      </w:r>
    </w:p>
    <w:p>
      <w:pPr>
        <w:pStyle w:val="BodyText"/>
      </w:pPr>
      <w:r>
        <w:rPr>
          <w:bCs/>
          <w:b/>
        </w:rPr>
        <w:t xml:space="preserve">Bank:</w:t>
      </w:r>
      <w:r>
        <w:t xml:space="preserve"> </w:t>
      </w:r>
      <w:r>
        <w:t xml:space="preserve">Barclays Bank PLC</w:t>
      </w:r>
      <w:r>
        <w:br/>
      </w:r>
      <w:r>
        <w:rPr>
          <w:bCs/>
          <w:b/>
        </w:rPr>
        <w:t xml:space="preserve">Sort Code:</w:t>
      </w:r>
      <w:r>
        <w:t xml:space="preserve"> </w:t>
      </w:r>
      <w:r>
        <w:t xml:space="preserve">20-20-00</w:t>
      </w:r>
      <w:r>
        <w:br/>
      </w:r>
      <w:r>
        <w:rPr>
          <w:bCs/>
          <w:b/>
        </w:rPr>
        <w:t xml:space="preserve">Account Number:</w:t>
      </w:r>
      <w:r>
        <w:t xml:space="preserve"> </w:t>
      </w:r>
      <w:r>
        <w:t xml:space="preserve">55443322</w:t>
      </w:r>
      <w:r>
        <w:br/>
      </w:r>
      <w:r>
        <w:rPr>
          <w:bCs/>
          <w:b/>
        </w:rPr>
        <w:t xml:space="preserve">Account Name:</w:t>
      </w:r>
      <w:r>
        <w:t xml:space="preserve"> </w:t>
      </w:r>
      <w:r>
        <w:t xml:space="preserve">Professor E.M. Whitfield – Academic Consulting</w:t>
      </w:r>
      <w:r>
        <w:br/>
      </w:r>
      <w:r>
        <w:rPr>
          <w:bCs/>
          <w:b/>
        </w:rPr>
        <w:t xml:space="preserve">Reference:</w:t>
      </w:r>
      <w:r>
        <w:t xml:space="preserve"> </w:t>
      </w:r>
      <w:r>
        <w:t xml:space="preserve">INV-2025-MAN-0047</w:t>
      </w:r>
    </w:p>
    <w:p>
      <w:pPr>
        <w:pStyle w:val="BodyText"/>
      </w:pPr>
      <w:r>
        <w:rPr>
          <w:bCs/>
          <w:b/>
        </w:rPr>
        <w:t xml:space="preserve">Remittance Address:</w:t>
      </w:r>
      <w:r>
        <w:t xml:space="preserve"> </w:t>
      </w:r>
      <w:r>
        <w:t xml:space="preserve">All correspondence regarding this Invoice should be directed to the Professor's administrative office at the University of Manchester, Oxford Road, Manchester M13 9PL, United Kingdom.</w:t>
      </w:r>
    </w:p>
    <w:p>
      <w:pPr>
        <w:pStyle w:val="BodyText"/>
      </w:pPr>
      <w:r>
        <w:rPr>
          <w:bCs/>
          <w:b/>
        </w:rPr>
        <w:t xml:space="preserve">Important Notes:</w:t>
      </w:r>
    </w:p>
    <w:p>
      <w:pPr>
        <w:pStyle w:val="BodyText"/>
      </w:pPr>
      <w:r>
        <w:t xml:space="preserve">1. This Invoice has been prepared by Professor Eleanor M. Whitfield in her capacity as an independent academic consultant operating from the University of Manchester, United Kingdom. All services described herein were delivered in accordance with the terms set out in Master Service Agreement MSA-2025-0087, executed on 15 January 2025.</w:t>
      </w:r>
    </w:p>
    <w:p>
      <w:pPr>
        <w:pStyle w:val="BodyText"/>
      </w:pPr>
      <w:r>
        <w:t xml:space="preserve">2. The Professor confirms that all intellectual property arising from the research supervision and advisory work outlined in items 01, 02, and 04 shall remain the joint property of the Professor and the North West Regional Health Authority, as stipulated in Section 14 of the Master Service Agreement.</w:t>
      </w:r>
    </w:p>
    <w:p>
      <w:pPr>
        <w:pStyle w:val="BodyText"/>
      </w:pPr>
      <w:r>
        <w:t xml:space="preserve">3. Should the client require any clarification, amendment, or dispute resolution pertaining to this Invoice, please contact the Professor's research administrator, Ms. Sarah Chen, at s.chen@manchester.ac.uk or by telephone at +44 (0)161 275 4432 within the United Kingdom.</w:t>
      </w:r>
    </w:p>
    <w:p>
      <w:pPr>
        <w:pStyle w:val="BodyText"/>
      </w:pPr>
      <w:r>
        <w:t xml:space="preserve">4. This document constitutes a formal Invoice for the purposes of HM Revenue &amp; Customs (HMRC) compliance and should be retained by the client for a minimum period of six (6) years in accordance with United Kingdom tax legislation.</w:t>
      </w:r>
    </w:p>
    <w:p>
      <w:pPr>
        <w:pStyle w:val="BodyText"/>
      </w:pPr>
      <w:r>
        <w:t xml:space="preserve">5. The Professor reserves the right to issue a credit note or supplementary Invoice should any post-service adjustments to hours, deliverables, or travel expenses be identified following the final reconciliation of project records.</w:t>
      </w:r>
    </w:p>
    <w:p>
      <w:pPr>
        <w:pStyle w:val="BodyText"/>
      </w:pPr>
      <w:r>
        <w:t xml:space="preserve">INVOICE</w:t>
      </w:r>
      <w:r>
        <w:t xml:space="preserve"> </w:t>
      </w:r>
      <w:r>
        <w:t xml:space="preserve"> |  Professor Eleanor M. Whitfield, DPhil, FRS  |  University of Manchester, United Kingdom</w:t>
      </w:r>
    </w:p>
    <w:p>
      <w:pPr>
        <w:pStyle w:val="BodyText"/>
      </w:pPr>
      <w:r>
        <w:t xml:space="preserve">This Invoice was generated electronically and is valid without a physical signature. For verification, please contact the issuing office at the University of Manchester, Oxford Road, Manchester M13 9PL, United Kingdom.</w:t>
      </w:r>
    </w:p>
    <w:p>
      <w:pPr>
        <w:pStyle w:val="BodyText"/>
      </w:pPr>
      <w:r>
        <w:t xml:space="preserve">© 2025 Professor E.M. Whitfield – Academic Consulting Services. All rights reserved. Registered in England and Wales. Company No. SC554321.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Manchester, United Kingdom</dc:title>
  <dc:creator/>
  <dc:language>en-GB</dc:language>
  <cp:keywords/>
  <dcterms:created xsi:type="dcterms:W3CDTF">2026-10-10T04:21:35Z</dcterms:created>
  <dcterms:modified xsi:type="dcterms:W3CDTF">2026-10-10T04:21:35Z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