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Academic</w:t>
      </w:r>
      <w:r>
        <w:t xml:space="preserve"> </w:t>
      </w:r>
      <w:r>
        <w:t xml:space="preserve">Consulting</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invoice"/>
    <w:p>
      <w:pPr>
        <w:pStyle w:val="Heading1"/>
      </w:pPr>
      <w:r>
        <w:t xml:space="preserve">INVOICE</w:t>
      </w:r>
    </w:p>
    <w:p>
      <w:pPr>
        <w:pStyle w:val="FirstParagraph"/>
      </w:pPr>
      <w:r>
        <w:t xml:space="preserve">Professional Academic &amp; Consulting Services — United States Chicago</w:t>
      </w:r>
    </w:p>
    <w:p>
      <w:pPr>
        <w:pStyle w:val="BodyText"/>
      </w:pPr>
      <w:r>
        <w:t xml:space="preserve">Invoice Number: INV-2025-CHIC-0472</w:t>
      </w:r>
    </w:p>
    <w:bookmarkEnd w:id="20"/>
    <w:bookmarkStart w:id="21" w:name="from-service-provider"/>
    <w:p>
      <w:pPr>
        <w:pStyle w:val="Heading3"/>
      </w:pPr>
      <w:r>
        <w:t xml:space="preserve">From (Service Provider)</w:t>
      </w:r>
    </w:p>
    <w:p>
      <w:pPr>
        <w:pStyle w:val="FirstParagraph"/>
      </w:pPr>
      <w:r>
        <w:rPr>
          <w:bCs/>
          <w:b/>
        </w:rPr>
        <w:t xml:space="preserve">Professor Margaret E. Whitfield, Ph.D.</w:t>
      </w:r>
    </w:p>
    <w:p>
      <w:pPr>
        <w:pStyle w:val="BodyText"/>
      </w:pPr>
      <w:r>
        <w:t xml:space="preserve">Department of Economics &amp; Public Policy</w:t>
      </w:r>
    </w:p>
    <w:p>
      <w:pPr>
        <w:pStyle w:val="BodyText"/>
      </w:pPr>
      <w:r>
        <w:t xml:space="preserve">University of Chicago</w:t>
      </w:r>
    </w:p>
    <w:p>
      <w:pPr>
        <w:pStyle w:val="BodyText"/>
      </w:pPr>
      <w:r>
        <w:t xml:space="preserve">5801 South Ellis Avenue</w:t>
      </w:r>
    </w:p>
    <w:p>
      <w:pPr>
        <w:pStyle w:val="BodyText"/>
      </w:pPr>
      <w:r>
        <w:t xml:space="preserve">Chicago, Illinois 60637</w:t>
      </w:r>
    </w:p>
    <w:p>
      <w:pPr>
        <w:pStyle w:val="BodyText"/>
      </w:pPr>
      <w:r>
        <w:t xml:space="preserve">United States</w:t>
      </w:r>
    </w:p>
    <w:p>
      <w:pPr>
        <w:pStyle w:val="BodyText"/>
      </w:pPr>
      <w:r>
        <w:t xml:space="preserve">Email: m.whitfield@uchicago.edu</w:t>
      </w:r>
    </w:p>
    <w:p>
      <w:pPr>
        <w:pStyle w:val="BodyText"/>
      </w:pPr>
      <w:r>
        <w:t xml:space="preserve">Phone: (312) 555-0187</w:t>
      </w:r>
    </w:p>
    <w:p>
      <w:pPr>
        <w:pStyle w:val="BodyText"/>
      </w:pPr>
      <w:r>
        <w:t xml:space="preserve">EIN: 36-XXXXXXX</w:t>
      </w:r>
    </w:p>
    <w:bookmarkEnd w:id="21"/>
    <w:bookmarkStart w:id="22" w:name="billed-to-client"/>
    <w:p>
      <w:pPr>
        <w:pStyle w:val="Heading3"/>
      </w:pPr>
      <w:r>
        <w:t xml:space="preserve">Billed To (Client)</w:t>
      </w:r>
    </w:p>
    <w:p>
      <w:pPr>
        <w:pStyle w:val="FirstParagraph"/>
      </w:pPr>
      <w:r>
        <w:rPr>
          <w:bCs/>
          <w:b/>
        </w:rPr>
        <w:t xml:space="preserve">Northwestern Corporate Advisory Group, LLC</w:t>
      </w:r>
    </w:p>
    <w:p>
      <w:pPr>
        <w:pStyle w:val="BodyText"/>
      </w:pPr>
      <w:r>
        <w:t xml:space="preserve">Attn: Mr. David R. Thompson, Chief Strategy Officer</w:t>
      </w:r>
    </w:p>
    <w:p>
      <w:pPr>
        <w:pStyle w:val="BodyText"/>
      </w:pPr>
      <w:r>
        <w:t xml:space="preserve">227 East Washington Street, Suite 1400</w:t>
      </w:r>
    </w:p>
    <w:p>
      <w:pPr>
        <w:pStyle w:val="BodyText"/>
      </w:pPr>
      <w:r>
        <w:t xml:space="preserve">Chicago, Illinois 60611</w:t>
      </w:r>
    </w:p>
    <w:p>
      <w:pPr>
        <w:pStyle w:val="BodyText"/>
      </w:pPr>
      <w:r>
        <w:t xml:space="preserve">United States</w:t>
      </w:r>
    </w:p>
    <w:p>
      <w:pPr>
        <w:pStyle w:val="BodyText"/>
      </w:pPr>
      <w:r>
        <w:t xml:space="preserve">Email: d.thompson@nwcorp.com</w:t>
      </w:r>
    </w:p>
    <w:p>
      <w:pPr>
        <w:pStyle w:val="BodyText"/>
      </w:pPr>
      <w:r>
        <w:t xml:space="preserve">Phone: (312) 555-0342</w:t>
      </w:r>
    </w:p>
    <w:bookmarkEnd w:id="22"/>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 (Net 30)</w:t>
      </w:r>
    </w:p>
    <w:p>
      <w:pPr>
        <w:pStyle w:val="BodyText"/>
      </w:pPr>
      <w:r>
        <w:rPr>
          <w:bCs/>
          <w:b/>
        </w:rPr>
        <w:t xml:space="preserve">Service Period:</w:t>
      </w:r>
      <w:r>
        <w:t xml:space="preserve"> </w:t>
      </w:r>
      <w:r>
        <w:t xml:space="preserve">March 1, 2025 – May 31, 2025</w:t>
      </w:r>
    </w:p>
    <w:p>
      <w:pPr>
        <w:pStyle w:val="BodyText"/>
      </w:pPr>
      <w:r>
        <w:rPr>
          <w:bCs/>
          <w:b/>
        </w:rPr>
        <w:t xml:space="preserve">Reference / Contract No.:</w:t>
      </w:r>
      <w:r>
        <w:t xml:space="preserve"> </w:t>
      </w:r>
      <w:r>
        <w:t xml:space="preserve">NCA-2025-CONSULT-019</w:t>
      </w:r>
    </w:p>
    <w:p>
      <w:pPr>
        <w:pStyle w:val="BodyText"/>
      </w:pPr>
      <w:r>
        <w:rPr>
          <w:bCs/>
          <w:b/>
        </w:rPr>
        <w:t xml:space="preserve">Location of Services Rendered:</w:t>
      </w:r>
      <w:r>
        <w:t xml:space="preserve"> </w:t>
      </w:r>
      <w:r>
        <w:t xml:space="preserve">United States Chicago, Illinois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w:t>
            </w:r>
          </w:p>
        </w:tc>
        <w:tc>
          <w:tcPr/>
          <w:p>
            <w:pPr>
              <w:pStyle w:val="Compact"/>
              <w:jc w:val="left"/>
            </w:pPr>
            <w:r>
              <w:t xml:space="preserve">Hours / Units</w:t>
            </w:r>
          </w:p>
        </w:tc>
        <w:tc>
          <w:tcPr/>
          <w:p>
            <w:pPr>
              <w:pStyle w:val="Compact"/>
              <w:jc w:val="left"/>
            </w:pPr>
            <w:r>
              <w:t xml:space="preserve">Amount (USD)</w:t>
            </w:r>
          </w:p>
        </w:tc>
        <w:tc>
          <w:tcPr/>
          <w:p>
            <w:pPr>
              <w:pStyle w:val="Compact"/>
              <w:jc w:val="left"/>
            </w:pPr>
            <w:r>
              <w:t xml:space="preserve">Date Performed</w:t>
            </w:r>
          </w:p>
        </w:tc>
      </w:tr>
      <w:tr>
        <w:tc>
          <w:tcPr/>
          <w:p>
            <w:pPr>
              <w:pStyle w:val="Compact"/>
              <w:jc w:val="left"/>
            </w:pPr>
            <w:r>
              <w:t xml:space="preserve">1</w:t>
            </w:r>
          </w:p>
        </w:tc>
        <w:tc>
          <w:tcPr/>
          <w:p>
            <w:pPr>
              <w:pStyle w:val="Compact"/>
              <w:jc w:val="left"/>
            </w:pPr>
            <w:r>
              <w:t xml:space="preserve">Professor Whitfield — Executive Strategy Consulting: Comprehensive economic analysis and policy framework development for corporate restructuring initiative in the United States Chicago metropolitan area.</w:t>
            </w:r>
          </w:p>
        </w:tc>
        <w:tc>
          <w:tcPr/>
          <w:p>
            <w:pPr>
              <w:pStyle w:val="Compact"/>
              <w:jc w:val="left"/>
            </w:pPr>
            <w:r>
              <w:t xml:space="preserve">$275/hr</w:t>
            </w:r>
          </w:p>
        </w:tc>
        <w:tc>
          <w:tcPr/>
          <w:p>
            <w:pPr>
              <w:pStyle w:val="Compact"/>
              <w:jc w:val="left"/>
            </w:pPr>
            <w:r>
              <w:t xml:space="preserve">48 hrs</w:t>
            </w:r>
          </w:p>
        </w:tc>
        <w:tc>
          <w:tcPr/>
          <w:p>
            <w:pPr>
              <w:pStyle w:val="Compact"/>
              <w:jc w:val="left"/>
            </w:pPr>
            <w:r>
              <w:t xml:space="preserve">$13,200.00</w:t>
            </w:r>
          </w:p>
        </w:tc>
        <w:tc>
          <w:tcPr/>
          <w:p>
            <w:pPr>
              <w:pStyle w:val="Compact"/>
              <w:jc w:val="left"/>
            </w:pPr>
            <w:r>
              <w:t xml:space="preserve">Mar 3 – Mar 28, 2025</w:t>
            </w:r>
          </w:p>
        </w:tc>
      </w:tr>
      <w:tr>
        <w:tc>
          <w:tcPr/>
          <w:p>
            <w:pPr>
              <w:pStyle w:val="Compact"/>
              <w:jc w:val="left"/>
            </w:pPr>
            <w:r>
              <w:t xml:space="preserve">2</w:t>
            </w:r>
          </w:p>
        </w:tc>
        <w:tc>
          <w:tcPr/>
          <w:p>
            <w:pPr>
              <w:pStyle w:val="Compact"/>
              <w:jc w:val="left"/>
            </w:pPr>
            <w:r>
              <w:t xml:space="preserve">Professor Whitfield — Academic Lecture Series: Three (3) keynote presentations delivered to the Northwestern Corporate Advisory Group leadership team on macroeconomic trends affecting the Chicago business corridor.</w:t>
            </w:r>
          </w:p>
        </w:tc>
        <w:tc>
          <w:tcPr/>
          <w:p>
            <w:pPr>
              <w:pStyle w:val="Compact"/>
              <w:jc w:val="left"/>
            </w:pPr>
            <w:r>
              <w:t xml:space="preserve">$1,800/lecture</w:t>
            </w:r>
          </w:p>
        </w:tc>
        <w:tc>
          <w:tcPr/>
          <w:p>
            <w:pPr>
              <w:pStyle w:val="Compact"/>
              <w:jc w:val="left"/>
            </w:pPr>
            <w:r>
              <w:t xml:space="preserve">3 lectures</w:t>
            </w:r>
          </w:p>
        </w:tc>
        <w:tc>
          <w:tcPr/>
          <w:p>
            <w:pPr>
              <w:pStyle w:val="Compact"/>
              <w:jc w:val="left"/>
            </w:pPr>
            <w:r>
              <w:t xml:space="preserve">$5,400.00</w:t>
            </w:r>
          </w:p>
        </w:tc>
        <w:tc>
          <w:tcPr/>
          <w:p>
            <w:pPr>
              <w:pStyle w:val="Compact"/>
              <w:jc w:val="left"/>
            </w:pPr>
            <w:r>
              <w:t xml:space="preserve">Apr 10, Apr 24, May 8, 2025</w:t>
            </w:r>
          </w:p>
        </w:tc>
      </w:tr>
      <w:tr>
        <w:tc>
          <w:tcPr/>
          <w:p>
            <w:pPr>
              <w:pStyle w:val="Compact"/>
              <w:jc w:val="left"/>
            </w:pPr>
            <w:r>
              <w:t xml:space="preserve">3</w:t>
            </w:r>
          </w:p>
        </w:tc>
        <w:tc>
          <w:tcPr/>
          <w:p>
            <w:pPr>
              <w:pStyle w:val="Compact"/>
              <w:jc w:val="left"/>
            </w:pPr>
            <w:r>
              <w:t xml:space="preserve">Professor Whitfield — Research &amp; Data Analysis: Preparation of a 60-page white paper on labor market dynamics in United States Chicago, including statistical modeling, peer-reviewed citations, and actionable recommendations.</w:t>
            </w:r>
          </w:p>
        </w:tc>
        <w:tc>
          <w:tcPr/>
          <w:p>
            <w:pPr>
              <w:pStyle w:val="Compact"/>
              <w:jc w:val="left"/>
            </w:pPr>
            <w:r>
              <w:t xml:space="preserve">Flat Fee</w:t>
            </w:r>
          </w:p>
        </w:tc>
        <w:tc>
          <w:tcPr/>
          <w:p>
            <w:pPr>
              <w:pStyle w:val="Compact"/>
              <w:jc w:val="left"/>
            </w:pPr>
            <w:r>
              <w:t xml:space="preserve">1 project</w:t>
            </w:r>
          </w:p>
        </w:tc>
        <w:tc>
          <w:tcPr/>
          <w:p>
            <w:pPr>
              <w:pStyle w:val="Compact"/>
              <w:jc w:val="left"/>
            </w:pPr>
            <w:r>
              <w:t xml:space="preserve">$8,500.00</w:t>
            </w:r>
          </w:p>
        </w:tc>
        <w:tc>
          <w:tcPr/>
          <w:p>
            <w:pPr>
              <w:pStyle w:val="Compact"/>
              <w:jc w:val="left"/>
            </w:pPr>
            <w:r>
              <w:t xml:space="preserve">Apr 1 – May 15, 2025</w:t>
            </w:r>
          </w:p>
        </w:tc>
      </w:tr>
      <w:tr>
        <w:tc>
          <w:tcPr/>
          <w:p>
            <w:pPr>
              <w:pStyle w:val="Compact"/>
              <w:jc w:val="left"/>
            </w:pPr>
            <w:r>
              <w:t xml:space="preserve">4</w:t>
            </w:r>
          </w:p>
        </w:tc>
        <w:tc>
          <w:tcPr/>
          <w:p>
            <w:pPr>
              <w:pStyle w:val="Compact"/>
              <w:jc w:val="left"/>
            </w:pPr>
            <w:r>
              <w:t xml:space="preserve">Professor Whitfield — Board Advisory Sessions: Four (4) confidential advisory meetings with the Board of Directors regarding regulatory compliance and public policy engagement strategies specific to the Chicago municipal and Illinois state regulatory environment.</w:t>
            </w:r>
          </w:p>
        </w:tc>
        <w:tc>
          <w:tcPr/>
          <w:p>
            <w:pPr>
              <w:pStyle w:val="Compact"/>
              <w:jc w:val="left"/>
            </w:pPr>
            <w:r>
              <w:t xml:space="preserve">$350/session</w:t>
            </w:r>
          </w:p>
        </w:tc>
        <w:tc>
          <w:tcPr/>
          <w:p>
            <w:pPr>
              <w:pStyle w:val="Compact"/>
              <w:jc w:val="left"/>
            </w:pPr>
            <w:r>
              <w:t xml:space="preserve">4 sessions</w:t>
            </w:r>
          </w:p>
        </w:tc>
        <w:tc>
          <w:tcPr/>
          <w:p>
            <w:pPr>
              <w:pStyle w:val="Compact"/>
              <w:jc w:val="left"/>
            </w:pPr>
            <w:r>
              <w:t xml:space="preserve">$1,400.00</w:t>
            </w:r>
          </w:p>
        </w:tc>
        <w:tc>
          <w:tcPr/>
          <w:p>
            <w:pPr>
              <w:pStyle w:val="Compact"/>
              <w:jc w:val="left"/>
            </w:pPr>
            <w:r>
              <w:t xml:space="preserve">May 5, 12, 19, 26, 2025</w:t>
            </w:r>
          </w:p>
        </w:tc>
      </w:tr>
      <w:tr>
        <w:tc>
          <w:tcPr/>
          <w:p>
            <w:pPr>
              <w:pStyle w:val="Compact"/>
              <w:jc w:val="left"/>
            </w:pPr>
            <w:r>
              <w:t xml:space="preserve">5</w:t>
            </w:r>
          </w:p>
        </w:tc>
        <w:tc>
          <w:tcPr/>
          <w:p>
            <w:pPr>
              <w:pStyle w:val="Compact"/>
              <w:jc w:val="left"/>
            </w:pPr>
            <w:r>
              <w:t xml:space="preserve">Professor Whitfield — Travel &amp; Logistics: Professional travel expenses incurred for on-site consultations at the client’s Chicago office, including parking, transit, and document reproduction services.</w:t>
            </w:r>
          </w:p>
        </w:tc>
        <w:tc>
          <w:tcPr/>
          <w:p>
            <w:pPr>
              <w:pStyle w:val="Compact"/>
              <w:jc w:val="left"/>
            </w:pPr>
            <w:r>
              <w:t xml:space="preserve">Actual</w:t>
            </w:r>
          </w:p>
        </w:tc>
        <w:tc>
          <w:tcPr/>
          <w:p>
            <w:pPr>
              <w:pStyle w:val="Compact"/>
              <w:jc w:val="left"/>
            </w:pPr>
            <w:r>
              <w:t xml:space="preserve">12 days</w:t>
            </w:r>
          </w:p>
        </w:tc>
        <w:tc>
          <w:tcPr/>
          <w:p>
            <w:pPr>
              <w:pStyle w:val="Compact"/>
              <w:jc w:val="left"/>
            </w:pPr>
            <w:r>
              <w:t xml:space="preserve">$687.50</w:t>
            </w:r>
          </w:p>
        </w:tc>
        <w:tc>
          <w:tcPr/>
          <w:p>
            <w:pPr>
              <w:pStyle w:val="Compact"/>
              <w:jc w:val="left"/>
            </w:pPr>
            <w:r>
              <w:t xml:space="preserve">Mar – May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$29,187.50</w:t>
            </w:r>
          </w:p>
        </w:tc>
      </w:tr>
      <w:tr>
        <w:tc>
          <w:tcPr/>
          <w:p>
            <w:pPr>
              <w:pStyle w:val="Compact"/>
              <w:jc w:val="left"/>
            </w:pPr>
            <w:r>
              <w:t xml:space="preserve">Applicable Tax (Illinois State 6.25%)</w:t>
            </w:r>
          </w:p>
        </w:tc>
        <w:tc>
          <w:tcPr/>
          <w:p>
            <w:pPr>
              <w:pStyle w:val="Compact"/>
              <w:jc w:val="right"/>
            </w:pPr>
            <w:r>
              <w:t xml:space="preserve">$1,824.22</w:t>
            </w:r>
          </w:p>
        </w:tc>
      </w:tr>
      <w:tr>
        <w:tc>
          <w:tcPr/>
          <w:p>
            <w:pPr>
              <w:pStyle w:val="Compact"/>
              <w:jc w:val="left"/>
            </w:pPr>
            <w:r>
              <w:t xml:space="preserve">Chicago Municipal Tax (2.5%)</w:t>
            </w:r>
          </w:p>
        </w:tc>
        <w:tc>
          <w:tcPr/>
          <w:p>
            <w:pPr>
              <w:pStyle w:val="Compact"/>
              <w:jc w:val="right"/>
            </w:pPr>
            <w:r>
              <w:t xml:space="preserve">$729.69</w:t>
            </w:r>
          </w:p>
        </w:tc>
      </w:tr>
      <w:tr>
        <w:tc>
          <w:tcPr/>
          <w:p>
            <w:pPr>
              <w:pStyle w:val="Compact"/>
              <w:jc w:val="left"/>
            </w:pPr>
            <w:r>
              <w:t xml:space="preserve">Grand Total Due</w:t>
            </w:r>
          </w:p>
        </w:tc>
        <w:tc>
          <w:tcPr/>
          <w:p>
            <w:pPr>
              <w:pStyle w:val="Compact"/>
              <w:jc w:val="right"/>
            </w:pPr>
            <w:r>
              <w:t xml:space="preserve">$31,741.41</w:t>
            </w:r>
          </w:p>
        </w:tc>
      </w:tr>
    </w:tbl>
    <w:bookmarkStart w:id="23" w:name="payment-terms-instructions"/>
    <w:p>
      <w:pPr>
        <w:pStyle w:val="Heading3"/>
      </w:pPr>
      <w:r>
        <w:t xml:space="preserve">Payment Terms &amp; Instructions</w:t>
      </w:r>
    </w:p>
    <w:p>
      <w:pPr>
        <w:pStyle w:val="FirstParagraph"/>
      </w:pPr>
      <w:r>
        <w:t xml:space="preserve">This Invoice is payable within thirty (30) calendar days from the invoice date of June 15, 2025. The full amount of</w:t>
      </w:r>
      <w:r>
        <w:t xml:space="preserve"> </w:t>
      </w:r>
      <w:r>
        <w:rPr>
          <w:bCs/>
          <w:b/>
        </w:rPr>
        <w:t xml:space="preserve">$31,741.41 USD</w:t>
      </w:r>
      <w:r>
        <w:t xml:space="preserve"> </w:t>
      </w:r>
      <w:r>
        <w:t xml:space="preserve">is due by</w:t>
      </w:r>
      <w:r>
        <w:t xml:space="preserve"> </w:t>
      </w:r>
      <w:r>
        <w:rPr>
          <w:bCs/>
          <w:b/>
        </w:rPr>
        <w:t xml:space="preserve">July 15, 2025</w:t>
      </w:r>
      <w:r>
        <w:t xml:space="preserve">.</w:t>
      </w:r>
    </w:p>
    <w:p>
      <w:pPr>
        <w:pStyle w:val="BodyText"/>
      </w:pPr>
      <w:r>
        <w:rPr>
          <w:bCs/>
          <w:b/>
        </w:rPr>
        <w:t xml:space="preserve">Payment Methods Accepted:</w:t>
      </w:r>
    </w:p>
    <w:p>
      <w:pPr>
        <w:numPr>
          <w:ilvl w:val="0"/>
          <w:numId w:val="1001"/>
        </w:numPr>
        <w:pStyle w:val="Compact"/>
      </w:pPr>
      <w:r>
        <w:t xml:space="preserve">Wire Transfer: First National Bank of Chicago — Account No. 4471-8829-003, Routing No. 071000013, Reference: INV-2025-CHIC-0472</w:t>
      </w:r>
    </w:p>
    <w:p>
      <w:pPr>
        <w:numPr>
          <w:ilvl w:val="0"/>
          <w:numId w:val="1001"/>
        </w:numPr>
        <w:pStyle w:val="Compact"/>
      </w:pPr>
      <w:r>
        <w:t xml:space="preserve">ACH Electronic Funds Transfer: Same account details as above</w:t>
      </w:r>
    </w:p>
    <w:p>
      <w:pPr>
        <w:numPr>
          <w:ilvl w:val="0"/>
          <w:numId w:val="1001"/>
        </w:numPr>
        <w:pStyle w:val="Compact"/>
      </w:pPr>
      <w:r>
        <w:t xml:space="preserve">Check: Payable to “Professor Margaret E. Whitfield” and mailed to the address listed above</w:t>
      </w:r>
    </w:p>
    <w:p>
      <w:pPr>
        <w:pStyle w:val="FirstParagraph"/>
      </w:pPr>
      <w:r>
        <w:t xml:space="preserve">A late payment fee of 1.5% per month (18% annualized) will be applied to any balance remaining outstanding after the due date, in accordance with Illinois commercial code provisions applicable in United States Chicago.</w:t>
      </w:r>
    </w:p>
    <w:bookmarkEnd w:id="23"/>
    <w:bookmarkStart w:id="24" w:name="additional-notes-terms"/>
    <w:p>
      <w:pPr>
        <w:pStyle w:val="Heading3"/>
      </w:pPr>
      <w:r>
        <w:t xml:space="preserve">Additional Notes &amp; Terms</w:t>
      </w:r>
    </w:p>
    <w:p>
      <w:pPr>
        <w:pStyle w:val="FirstParagraph"/>
      </w:pPr>
      <w:r>
        <w:t xml:space="preserve">1. All services described in this Invoice were rendered by Professor Margaret E. Whitfield in her capacity as an independent academic consultant. The Professor’s engagement is governed by the Master Services Agreement dated February 1, 2025, between the University of Chicago Office of Sponsored Programs and Northwestern Corporate Advisory Group, LLC.</w:t>
      </w:r>
    </w:p>
    <w:p>
      <w:pPr>
        <w:pStyle w:val="BodyText"/>
      </w:pPr>
      <w:r>
        <w:t xml:space="preserve">2. All intellectual property, including the white paper, data models, and presentation materials produced under this engagement, shall remain the exclusive property of the client upon full payment of this Invoice, as stipulated in Section 7.3 of the Master Services Agreement.</w:t>
      </w:r>
    </w:p>
    <w:p>
      <w:pPr>
        <w:pStyle w:val="BodyText"/>
      </w:pPr>
      <w:r>
        <w:t xml:space="preserve">3. This Invoice reflects services performed exclusively within the jurisdiction of the City of Chicago, Cook County, State of Illinois, United States. All applicable federal, state, and municipal tax obligations have been calculated and are itemized above.</w:t>
      </w:r>
    </w:p>
    <w:p>
      <w:pPr>
        <w:pStyle w:val="BodyText"/>
      </w:pPr>
      <w:r>
        <w:t xml:space="preserve">4. The Professor reserves the right to publish anonymized, aggregate findings from the research component (Line Item 3) in peer-reviewed academic journals, provided that no proprietary client data is disclosed. Written notice of any such publication will be provided to the client no fewer than thirty (30) days prior to submission.</w:t>
      </w:r>
    </w:p>
    <w:p>
      <w:pPr>
        <w:pStyle w:val="BodyText"/>
      </w:pPr>
      <w:r>
        <w:t xml:space="preserve">5. Disputes arising from this Invoice or the underlying services shall be resolved through binding arbitration in Chicago, Illinois, in accordance with the rules of the American Arbitration Association.</w:t>
      </w:r>
    </w:p>
    <w:bookmarkEnd w:id="24"/>
    <w:p>
      <w:pPr>
        <w:pStyle w:val="BodyText"/>
      </w:pPr>
      <w:r>
        <w:rPr>
          <w:bCs/>
          <w:b/>
        </w:rPr>
        <w:t xml:space="preserve">Prepared and Issued By:</w:t>
      </w:r>
    </w:p>
    <w:p>
      <w:pPr>
        <w:pStyle w:val="BodyText"/>
      </w:pPr>
      <w:r>
        <w:t xml:space="preserve">Professor Margaret E. Whitfield, Ph.D.</w:t>
      </w:r>
    </w:p>
    <w:p>
      <w:pPr>
        <w:pStyle w:val="BodyText"/>
      </w:pPr>
      <w:r>
        <w:t xml:space="preserve">Independent Academic Consultant</w:t>
      </w:r>
    </w:p>
    <w:p>
      <w:pPr>
        <w:pStyle w:val="BodyText"/>
      </w:pPr>
      <w:r>
        <w:t xml:space="preserve">United States Chicago, Illinois</w:t>
      </w:r>
    </w:p>
    <w:p>
      <w:pPr>
        <w:pStyle w:val="BodyText"/>
      </w:pPr>
      <w:r>
        <w:t xml:space="preserve">Date: June 15, 2025</w:t>
      </w:r>
    </w:p>
    <w:p>
      <w:pPr>
        <w:pStyle w:val="BodyText"/>
      </w:pPr>
      <w:r>
        <w:rPr>
          <w:bCs/>
          <w:b/>
        </w:rPr>
        <w:t xml:space="preserve">Authorized for Payment By:</w:t>
      </w:r>
    </w:p>
    <w:p>
      <w:pPr>
        <w:pStyle w:val="BodyText"/>
      </w:pPr>
      <w:r>
        <w:t xml:space="preserve">Mr. David R. Thompson</w:t>
      </w:r>
    </w:p>
    <w:p>
      <w:pPr>
        <w:pStyle w:val="BodyText"/>
      </w:pPr>
      <w:r>
        <w:t xml:space="preserve">Chief Strategy Officer</w:t>
      </w:r>
    </w:p>
    <w:p>
      <w:pPr>
        <w:pStyle w:val="BodyText"/>
      </w:pPr>
      <w:r>
        <w:t xml:space="preserve">Northwestern Corporate Advisory Group, LLC</w:t>
      </w:r>
    </w:p>
    <w:p>
      <w:pPr>
        <w:pStyle w:val="BodyText"/>
      </w:pPr>
      <w:r>
        <w:t xml:space="preserve">Date: ____________________</w:t>
      </w:r>
    </w:p>
    <w:p>
      <w:pPr>
        <w:pStyle w:val="BodyText"/>
      </w:pPr>
      <w:r>
        <w:rPr>
          <w:bCs/>
          <w:b/>
        </w:rPr>
        <w:t xml:space="preserve">Invoice INV-2025-CHIC-0472</w:t>
      </w:r>
      <w:r>
        <w:t xml:space="preserve"> </w:t>
      </w:r>
      <w:r>
        <w:t xml:space="preserve">— Professor Margaret E. Whitfield, Ph.D. — United States Chicago, IL 60637</w:t>
      </w:r>
    </w:p>
    <w:p>
      <w:pPr>
        <w:pStyle w:val="BodyText"/>
      </w:pPr>
      <w:r>
        <w:t xml:space="preserve">This document constitutes a formal Invoice for professional services rendered. Please retain for your tax and accounting records.</w:t>
      </w:r>
    </w:p>
    <w:p>
      <w:pPr>
        <w:pStyle w:val="BodyText"/>
      </w:pPr>
      <w:r>
        <w:t xml:space="preserve">For questions regarding this Invoice, contact the Professor’s office at (312) 555-0187 or m.whitfield@uchicago.edu.</w:t>
      </w:r>
    </w:p>
    <w:p>
      <w:pPr>
        <w:pStyle w:val="BodyText"/>
      </w:pPr>
      <w:r>
        <w:t xml:space="preserve">© 2025 Professor Margaret E. Whitfield. All rights reserved. This Invoice is valid only for the service period and amounts stated herein.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Academic Consulting Services - United States Chicago</dc:title>
  <dc:creator/>
  <dc:language>en</dc:language>
  <cp:keywords/>
  <dcterms:created xsi:type="dcterms:W3CDTF">2026-10-10T09:17:29Z</dcterms:created>
  <dcterms:modified xsi:type="dcterms:W3CDTF">2026-10-10T09:17:29Z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