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project-solutions-sarl"/>
    <w:p>
      <w:pPr>
        <w:pStyle w:val="Heading1"/>
      </w:pPr>
      <w:r>
        <w:t xml:space="preserve">Atlas Project Solutions SARL</w:t>
      </w:r>
    </w:p>
    <w:p>
      <w:pPr>
        <w:pStyle w:val="FirstParagraph"/>
      </w:pPr>
      <w:r>
        <w:t xml:space="preserve">12, Rue Didouche Mourad, Hydra</w:t>
      </w:r>
    </w:p>
    <w:p>
      <w:pPr>
        <w:pStyle w:val="BodyText"/>
      </w:pPr>
      <w:r>
        <w:t xml:space="preserve">Algiers 16032, Algeria</w:t>
      </w:r>
    </w:p>
    <w:p>
      <w:pPr>
        <w:pStyle w:val="BodyText"/>
      </w:pPr>
      <w:r>
        <w:t xml:space="preserve">RC: 16/00-1234567B23 | NIF: 002316001234567</w:t>
      </w:r>
    </w:p>
    <w:p>
      <w:pPr>
        <w:pStyle w:val="BodyText"/>
      </w:pPr>
      <w:r>
        <w:t xml:space="preserve">Tel: +213 (0) 23 45 67 89 | Email: billing@atlasprojectsolutions.dz</w:t>
      </w:r>
    </w:p>
    <w:bookmarkEnd w:id="20"/>
    <w:bookmarkStart w:id="21" w:name="invoice"/>
    <w:p>
      <w:pPr>
        <w:pStyle w:val="Heading2"/>
      </w:pPr>
      <w:r>
        <w:t xml:space="preserve">INVOICE</w:t>
      </w:r>
    </w:p>
    <w:p>
      <w:pPr>
        <w:pStyle w:val="FirstParagraph"/>
      </w:pPr>
      <w:r>
        <w:t xml:space="preserve">Invoice No: APS-2025-0047</w:t>
      </w:r>
    </w:p>
    <w:p>
      <w:pPr>
        <w:pStyle w:val="BodyText"/>
      </w:pPr>
      <w:r>
        <w:t xml:space="preserve">Date: 15 June 2025</w:t>
      </w:r>
    </w:p>
    <w:p>
      <w:pPr>
        <w:pStyle w:val="BodyText"/>
      </w:pPr>
      <w:r>
        <w:t xml:space="preserve">Due Date: 15 July 2025</w:t>
      </w:r>
    </w:p>
    <w:p>
      <w:pPr>
        <w:pStyle w:val="BodyText"/>
      </w:pPr>
      <w:r>
        <w:t xml:space="preserve">Project Manager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Sahara Infrastructure Development Co.</w:t>
      </w:r>
    </w:p>
    <w:p>
      <w:pPr>
        <w:pStyle w:val="BodyText"/>
      </w:pPr>
      <w:r>
        <w:rPr>
          <w:bCs/>
          <w:b/>
        </w:rPr>
        <w:t xml:space="preserve">Address:</w:t>
      </w:r>
      <w:r>
        <w:t xml:space="preserve"> </w:t>
      </w:r>
      <w:r>
        <w:t xml:space="preserve">45, Boulevard Zighout Youcef, Bab Ezzouar</w:t>
      </w:r>
    </w:p>
    <w:p>
      <w:pPr>
        <w:pStyle w:val="BodyText"/>
      </w:pPr>
      <w:r>
        <w:rPr>
          <w:bCs/>
          <w:b/>
        </w:rPr>
        <w:t xml:space="preserve">City:</w:t>
      </w:r>
      <w:r>
        <w:t xml:space="preserve"> </w:t>
      </w:r>
      <w:r>
        <w:t xml:space="preserve">Algiers 16010, Algeria</w:t>
      </w:r>
    </w:p>
    <w:p>
      <w:pPr>
        <w:pStyle w:val="BodyText"/>
      </w:pPr>
      <w:r>
        <w:rPr>
          <w:bCs/>
          <w:b/>
        </w:rPr>
        <w:t xml:space="preserve">Contact:</w:t>
      </w:r>
      <w:r>
        <w:t xml:space="preserve"> </w:t>
      </w:r>
      <w:r>
        <w:t xml:space="preserve">Mr. Karim Benali, Director of Operations</w:t>
      </w:r>
    </w:p>
    <w:p>
      <w:pPr>
        <w:pStyle w:val="BodyText"/>
      </w:pPr>
      <w:r>
        <w:rPr>
          <w:bCs/>
          <w:b/>
        </w:rPr>
        <w:t xml:space="preserve">Email:</w:t>
      </w:r>
      <w:r>
        <w:t xml:space="preserve"> </w:t>
      </w:r>
      <w:r>
        <w:t xml:space="preserve">k.benali@sahara-infra.dz</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Urban Road Rehabilitation – Algiers East</w:t>
      </w:r>
    </w:p>
    <w:p>
      <w:pPr>
        <w:pStyle w:val="BodyText"/>
      </w:pPr>
      <w:r>
        <w:rPr>
          <w:bCs/>
          <w:b/>
        </w:rPr>
        <w:t xml:space="preserve">Reference:</w:t>
      </w:r>
      <w:r>
        <w:t xml:space="preserve"> </w:t>
      </w:r>
      <w:r>
        <w:t xml:space="preserve">SI-2025-PRJ-012</w:t>
      </w:r>
    </w:p>
    <w:p>
      <w:pPr>
        <w:pStyle w:val="BodyText"/>
      </w:pPr>
      <w:r>
        <w:rPr>
          <w:bCs/>
          <w:b/>
        </w:rPr>
        <w:t xml:space="preserve">Location:</w:t>
      </w:r>
      <w:r>
        <w:t xml:space="preserve"> </w:t>
      </w:r>
      <w:r>
        <w:t xml:space="preserve">Algiers, Algeria</w:t>
      </w:r>
    </w:p>
    <w:p>
      <w:pPr>
        <w:pStyle w:val="BodyText"/>
      </w:pPr>
      <w:r>
        <w:rPr>
          <w:bCs/>
          <w:b/>
        </w:rPr>
        <w:t xml:space="preserve">Period:</w:t>
      </w:r>
      <w:r>
        <w:t xml:space="preserve"> </w:t>
      </w:r>
      <w:r>
        <w:t xml:space="preserve">01 May 2025 – 31 May 2025</w:t>
      </w:r>
    </w:p>
    <w:p>
      <w:pPr>
        <w:pStyle w:val="BodyText"/>
      </w:pPr>
      <w:r>
        <w:rPr>
          <w:bCs/>
          <w:b/>
        </w:rPr>
        <w:t xml:space="preserve">Project Manager:</w:t>
      </w:r>
      <w:r>
        <w:t xml:space="preserve"> </w:t>
      </w:r>
      <w:r>
        <w:t xml:space="preserve">Ms. Amina Cherif, PMP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(DZD)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Project Manager – Overall Project Supervision &amp; Coordination (Urban Road Rehabilitation, Algiers East)</w:t>
            </w:r>
          </w:p>
        </w:tc>
        <w:tc>
          <w:tcPr/>
          <w:p>
            <w:pPr>
              <w:pStyle w:val="Compact"/>
              <w:jc w:val="left"/>
            </w:pPr>
            <w:r>
              <w:t xml:space="preserve">85,000</w:t>
            </w:r>
          </w:p>
        </w:tc>
        <w:tc>
          <w:tcPr/>
          <w:p>
            <w:pPr>
              <w:pStyle w:val="Compact"/>
              <w:jc w:val="left"/>
            </w:pPr>
            <w:r>
              <w:t xml:space="preserve">22</w:t>
            </w:r>
          </w:p>
        </w:tc>
        <w:tc>
          <w:tcPr/>
          <w:p>
            <w:pPr>
              <w:pStyle w:val="Compact"/>
              <w:jc w:val="left"/>
            </w:pPr>
            <w:r>
              <w:t xml:space="preserve">Days</w:t>
            </w:r>
          </w:p>
        </w:tc>
        <w:tc>
          <w:tcPr/>
          <w:p>
            <w:pPr>
              <w:pStyle w:val="Compact"/>
              <w:jc w:val="left"/>
            </w:pPr>
            <w:r>
              <w:t xml:space="preserve">1,870,000.00</w:t>
            </w:r>
          </w:p>
        </w:tc>
      </w:tr>
      <w:tr>
        <w:tc>
          <w:tcPr/>
          <w:p>
            <w:pPr>
              <w:pStyle w:val="Compact"/>
              <w:jc w:val="left"/>
            </w:pPr>
            <w:r>
              <w:t xml:space="preserve">2</w:t>
            </w:r>
          </w:p>
        </w:tc>
        <w:tc>
          <w:tcPr/>
          <w:p>
            <w:pPr>
              <w:pStyle w:val="Compact"/>
              <w:jc w:val="left"/>
            </w:pPr>
            <w:r>
              <w:t xml:space="preserve">Project Manager – Stakeholder Meetings &amp; Client Reporting (Weekly progress reports, risk assessment, and milestone tracking)</w:t>
            </w:r>
          </w:p>
        </w:tc>
        <w:tc>
          <w:tcPr/>
          <w:p>
            <w:pPr>
              <w:pStyle w:val="Compact"/>
              <w:jc w:val="left"/>
            </w:pPr>
            <w:r>
              <w:t xml:space="preserve">45,000</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Project Manager – Subcontractor Management &amp; Quality Assurance Oversight on-site, Algiers</w:t>
            </w:r>
          </w:p>
        </w:tc>
        <w:tc>
          <w:tcPr/>
          <w:p>
            <w:pPr>
              <w:pStyle w:val="Compact"/>
              <w:jc w:val="left"/>
            </w:pPr>
            <w:r>
              <w:t xml:space="preserve">60,000</w:t>
            </w:r>
          </w:p>
        </w:tc>
        <w:tc>
          <w:tcPr/>
          <w:p>
            <w:pPr>
              <w:pStyle w:val="Compact"/>
              <w:jc w:val="left"/>
            </w:pPr>
            <w:r>
              <w:t xml:space="preserve">10</w:t>
            </w:r>
          </w:p>
        </w:tc>
        <w:tc>
          <w:tcPr/>
          <w:p>
            <w:pPr>
              <w:pStyle w:val="Compact"/>
              <w:jc w:val="left"/>
            </w:pPr>
            <w:r>
              <w:t xml:space="preserve">Days</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Project Manager – Budget Monitoring, Cost Control &amp; Financial Reporting for the project phase</w:t>
            </w:r>
          </w:p>
        </w:tc>
        <w:tc>
          <w:tcPr/>
          <w:p>
            <w:pPr>
              <w:pStyle w:val="Compact"/>
              <w:jc w:val="left"/>
            </w:pPr>
            <w:r>
              <w:t xml:space="preserve">35,000</w:t>
            </w:r>
          </w:p>
        </w:tc>
        <w:tc>
          <w:tcPr/>
          <w:p>
            <w:pPr>
              <w:pStyle w:val="Compact"/>
              <w:jc w:val="left"/>
            </w:pPr>
            <w:r>
              <w:t xml:space="preserve">8</w:t>
            </w:r>
          </w:p>
        </w:tc>
        <w:tc>
          <w:tcPr/>
          <w:p>
            <w:pPr>
              <w:pStyle w:val="Compact"/>
              <w:jc w:val="left"/>
            </w:pPr>
            <w:r>
              <w:t xml:space="preserve">Days</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Project Manager – Regulatory Compliance &amp; Permitting Coordination with Algiers Municipal Authorities</w:t>
            </w:r>
          </w:p>
        </w:tc>
        <w:tc>
          <w:tcPr/>
          <w:p>
            <w:pPr>
              <w:pStyle w:val="Compact"/>
              <w:jc w:val="left"/>
            </w:pPr>
            <w:r>
              <w:t xml:space="preserve">50,000</w:t>
            </w:r>
          </w:p>
        </w:tc>
        <w:tc>
          <w:tcPr/>
          <w:p>
            <w:pPr>
              <w:pStyle w:val="Compact"/>
              <w:jc w:val="left"/>
            </w:pPr>
            <w:r>
              <w:t xml:space="preserve">5</w:t>
            </w:r>
          </w:p>
        </w:tc>
        <w:tc>
          <w:tcPr/>
          <w:p>
            <w:pPr>
              <w:pStyle w:val="Compact"/>
              <w:jc w:val="left"/>
            </w:pPr>
            <w:r>
              <w:t xml:space="preserve">Days</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Project Manager – Safety Compliance Audits &amp; HSE Reporting (Algerian OHS Regulations)</w:t>
            </w:r>
          </w:p>
        </w:tc>
        <w:tc>
          <w:tcPr/>
          <w:p>
            <w:pPr>
              <w:pStyle w:val="Compact"/>
              <w:jc w:val="left"/>
            </w:pPr>
            <w:r>
              <w:t xml:space="preserve">40,000</w:t>
            </w:r>
          </w:p>
        </w:tc>
        <w:tc>
          <w:tcPr/>
          <w:p>
            <w:pPr>
              <w:pStyle w:val="Compact"/>
              <w:jc w:val="left"/>
            </w:pPr>
            <w:r>
              <w:t xml:space="preserve">6</w:t>
            </w:r>
          </w:p>
        </w:tc>
        <w:tc>
          <w:tcPr/>
          <w:p>
            <w:pPr>
              <w:pStyle w:val="Compact"/>
              <w:jc w:val="left"/>
            </w:pPr>
            <w:r>
              <w:t xml:space="preserve">Days</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Project Manager – Final Phase Documentation, Handover Report &amp; Lessons Learned Workshop</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3,540,000.00 DZD</w:t>
            </w:r>
          </w:p>
        </w:tc>
      </w:tr>
      <w:tr>
        <w:tc>
          <w:tcPr/>
          <w:p>
            <w:pPr>
              <w:pStyle w:val="Compact"/>
              <w:jc w:val="left"/>
            </w:pPr>
            <w:r>
              <w:t xml:space="preserve">VAT (19% – Algerian Tax Code)</w:t>
            </w:r>
          </w:p>
        </w:tc>
        <w:tc>
          <w:tcPr/>
          <w:p>
            <w:pPr>
              <w:pStyle w:val="Compact"/>
              <w:jc w:val="left"/>
            </w:pPr>
            <w:r>
              <w:t xml:space="preserve">672,600.00 DZD</w:t>
            </w:r>
          </w:p>
        </w:tc>
      </w:tr>
      <w:tr>
        <w:tc>
          <w:tcPr/>
          <w:p>
            <w:pPr>
              <w:pStyle w:val="Compact"/>
              <w:jc w:val="left"/>
            </w:pPr>
            <w:r>
              <w:t xml:space="preserve">Withholding Tax (10% – Article 103 CGI)</w:t>
            </w:r>
          </w:p>
        </w:tc>
        <w:tc>
          <w:tcPr/>
          <w:p>
            <w:pPr>
              <w:pStyle w:val="Compact"/>
              <w:jc w:val="left"/>
            </w:pPr>
            <w:r>
              <w:t xml:space="preserve">(354,000.00) DZD</w:t>
            </w:r>
          </w:p>
        </w:tc>
      </w:tr>
      <w:tr>
        <w:tc>
          <w:tcPr/>
          <w:p>
            <w:pPr>
              <w:pStyle w:val="Compact"/>
              <w:jc w:val="left"/>
            </w:pPr>
            <w:r>
              <w:t xml:space="preserve">NET AMOUNT DUE</w:t>
            </w:r>
          </w:p>
        </w:tc>
        <w:tc>
          <w:tcPr/>
          <w:p>
            <w:pPr>
              <w:pStyle w:val="Compact"/>
              <w:jc w:val="left"/>
            </w:pPr>
            <w:r>
              <w:t xml:space="preserve">3,858,600.00 DZD</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CIB (Crédit Immobilier et Bancaire), Branch Hydra, Algiers. Account: 007 1234 5678 9012 3456 789.</w:t>
      </w:r>
    </w:p>
    <w:p>
      <w:pPr>
        <w:pStyle w:val="BodyText"/>
      </w:pPr>
      <w:r>
        <w:rPr>
          <w:bCs/>
          <w:b/>
        </w:rPr>
        <w:t xml:space="preserve">Due Date:</w:t>
      </w:r>
      <w:r>
        <w:t xml:space="preserve"> </w:t>
      </w:r>
      <w:r>
        <w:t xml:space="preserve">This Invoice is payable within thirty (30) calendar days from the date of issue, i.e., no later than 15 July 2025.</w:t>
      </w:r>
    </w:p>
    <w:p>
      <w:pPr>
        <w:pStyle w:val="BodyText"/>
      </w:pPr>
      <w:r>
        <w:rPr>
          <w:bCs/>
          <w:b/>
        </w:rPr>
        <w:t xml:space="preserve">Currency:</w:t>
      </w:r>
      <w:r>
        <w:t xml:space="preserve"> </w:t>
      </w:r>
      <w:r>
        <w:t xml:space="preserve">All amounts are stated in Algerian Dinars (DZD). Payment must be made in DZD in accordance with Algerian foreign exchange regulations.</w:t>
      </w:r>
    </w:p>
    <w:p>
      <w:pPr>
        <w:pStyle w:val="BodyText"/>
      </w:pPr>
      <w:r>
        <w:rPr>
          <w:bCs/>
          <w:b/>
        </w:rPr>
        <w:t xml:space="preserve">Late Payment:</w:t>
      </w:r>
      <w:r>
        <w:t xml:space="preserve"> </w:t>
      </w:r>
      <w:r>
        <w:t xml:space="preserve">A late payment penalty of 1.5% per month (or fraction thereof) shall apply to any outstanding balance after the due date, in compliance with Algerian commercial law (Code de Commerce, Article L. 441-10).</w:t>
      </w:r>
    </w:p>
    <w:p>
      <w:pPr>
        <w:pStyle w:val="BodyText"/>
      </w:pPr>
      <w:r>
        <w:rPr>
          <w:bCs/>
          <w:b/>
        </w:rPr>
        <w:t xml:space="preserve">Disputes:</w:t>
      </w:r>
      <w:r>
        <w:t xml:space="preserve"> </w:t>
      </w:r>
      <w:r>
        <w:t xml:space="preserve">Any dispute arising from this Invoice or the associated Project Manager services shall be resolved through the competent commercial courts of Algiers, Algeria.</w:t>
      </w:r>
    </w:p>
    <w:bookmarkEnd w:id="24"/>
    <w:bookmarkStart w:id="25" w:name="important-notes"/>
    <w:p>
      <w:pPr>
        <w:pStyle w:val="Heading3"/>
      </w:pPr>
      <w:r>
        <w:t xml:space="preserve">Important Notes</w:t>
      </w:r>
    </w:p>
    <w:p>
      <w:pPr>
        <w:pStyle w:val="FirstParagraph"/>
      </w:pPr>
      <w:r>
        <w:t xml:space="preserve">This Invoice covers the professional services rendered by our certified Project Manager, Ms. Amina Cherif (PMP, PRINCE2 Practitioner), for the period of May 2025 on the Urban Road Rehabilitation project located in the eastern district of Algiers, Algeria.</w:t>
      </w:r>
    </w:p>
    <w:p>
      <w:pPr>
        <w:pStyle w:val="BodyText"/>
      </w:pPr>
      <w:r>
        <w:t xml:space="preserve">All Project Manager deliverables, including weekly progress reports, risk registers, budget variance analyses, and stakeholder communication logs, have been submitted to the client's project office in Algiers by 30 May 2025.</w:t>
      </w:r>
    </w:p>
    <w:p>
      <w:pPr>
        <w:pStyle w:val="BodyText"/>
      </w:pPr>
      <w:r>
        <w:t xml:space="preserve">This Invoice is issued in accordance with Algerian tax regulations and the applicable provisions of the Algerian Commercial Code. The withholding tax of 10% has been deducted at source as required by Article 103 of the Algerian General Tax Code (Code Général des Impôts) for professional service fees.</w:t>
      </w:r>
    </w:p>
    <w:p>
      <w:pPr>
        <w:pStyle w:val="BodyText"/>
      </w:pPr>
      <w:r>
        <w:t xml:space="preserve">Please retain this Invoice for your accounting records. A duplicate copy may be requested from our billing department in Algiers by referencing Invoice No. APS-2025-0047.</w:t>
      </w:r>
    </w:p>
    <w:bookmarkEnd w:id="25"/>
    <w:p>
      <w:pPr>
        <w:pStyle w:val="BodyText"/>
      </w:pPr>
      <w:r>
        <w:rPr>
          <w:bCs/>
          <w:b/>
        </w:rPr>
        <w:t xml:space="preserve">Atlas Project Solutions SARL</w:t>
      </w:r>
      <w:r>
        <w:t xml:space="preserve"> </w:t>
      </w:r>
      <w:r>
        <w:t xml:space="preserve">– Registered in Algiers, Algeria | RC 16/00-1234567B23 | NIF 002316001234567 | NIS 002316001234567</w:t>
      </w:r>
    </w:p>
    <w:p>
      <w:pPr>
        <w:pStyle w:val="BodyText"/>
      </w:pPr>
      <w:r>
        <w:t xml:space="preserve">12, Rue Didouche Mourad, Hydra, Algiers 16032, Algeria | Tel: +213 (0) 23 45 67 89 | Email: billing@atlasprojectsolutions.dz</w:t>
      </w:r>
    </w:p>
    <w:p>
      <w:pPr>
        <w:pStyle w:val="BodyText"/>
      </w:pPr>
      <w:r>
        <w:t xml:space="preserve">This Invoice was generated electronically and is valid without a physical signature in accordance with Algerian electronic commerce regulations (Law 04-02 of 2004).</w:t>
      </w:r>
    </w:p>
    <w:p>
      <w:pPr>
        <w:pStyle w:val="BodyText"/>
      </w:pPr>
      <w:r>
        <w:t xml:space="preserve">Thank you for your business. We appreciate the opportunity to provide Project Manager expertise for your infrastructure development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Algeria Algiers</dc:title>
  <dc:creator/>
  <dc:language>en</dc:language>
  <cp:keywords/>
  <dcterms:created xsi:type="dcterms:W3CDTF">2026-10-10T01:14:38Z</dcterms:created>
  <dcterms:modified xsi:type="dcterms:W3CDTF">2026-10-10T01:14:38Z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