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apex-project-solutions-pty-ltd"/>
    <w:p>
      <w:pPr>
        <w:pStyle w:val="Heading1"/>
      </w:pPr>
      <w:r>
        <w:t xml:space="preserve">Apex Project Solutions Pty Ltd</w:t>
      </w:r>
    </w:p>
    <w:p>
      <w:pPr>
        <w:pStyle w:val="FirstParagraph"/>
      </w:pPr>
      <w:r>
        <w:t xml:space="preserve">Level 12, 400 George Street, Brisbane, QLD 4000, Australia</w:t>
      </w:r>
    </w:p>
    <w:p>
      <w:pPr>
        <w:pStyle w:val="BodyText"/>
      </w:pPr>
      <w:r>
        <w:t xml:space="preserve">ABN: 54 123 456 789</w:t>
      </w:r>
    </w:p>
    <w:p>
      <w:pPr>
        <w:pStyle w:val="BodyText"/>
      </w:pPr>
      <w:r>
        <w:t xml:space="preserve">Phone: +61 7 3100 4567 | Email: billing@apexprojectsolutions.com.au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Project Reference:</w:t>
      </w:r>
      <w:r>
        <w:t xml:space="preserve"> </w:t>
      </w:r>
      <w:r>
        <w:t xml:space="preserve">BSB-PM-2025-019</w:t>
      </w:r>
    </w:p>
    <w:p>
      <w:pPr>
        <w:pStyle w:val="BodyText"/>
      </w:pPr>
      <w:r>
        <w:t xml:space="preserve">DUE IN 30 DAYS</w:t>
      </w:r>
    </w:p>
    <w:bookmarkEnd w:id="21"/>
    <w:bookmarkStart w:id="22" w:name="bill-to"/>
    <w:p>
      <w:pPr>
        <w:pStyle w:val="Heading3"/>
      </w:pPr>
      <w:r>
        <w:t xml:space="preserve">Bill To</w:t>
      </w:r>
    </w:p>
    <w:p>
      <w:pPr>
        <w:pStyle w:val="FirstParagraph"/>
      </w:pPr>
      <w:r>
        <w:rPr>
          <w:bCs/>
          <w:b/>
        </w:rPr>
        <w:t xml:space="preserve">Meridian Infrastructure Group Ltd</w:t>
      </w:r>
    </w:p>
    <w:p>
      <w:pPr>
        <w:pStyle w:val="BodyText"/>
      </w:pPr>
      <w:r>
        <w:t xml:space="preserve">Attention: Sarah Chen, Chief Operations Officer</w:t>
      </w:r>
    </w:p>
    <w:p>
      <w:pPr>
        <w:pStyle w:val="BodyText"/>
      </w:pPr>
      <w:r>
        <w:t xml:space="preserve">Level 5, 123 Creek Street, Brisbane, QLD 4000, Australia</w:t>
      </w:r>
    </w:p>
    <w:p>
      <w:pPr>
        <w:pStyle w:val="BodyText"/>
      </w:pPr>
      <w:r>
        <w:t xml:space="preserve">ABN: 28 987 654 321</w:t>
      </w:r>
    </w:p>
    <w:p>
      <w:pPr>
        <w:pStyle w:val="BodyText"/>
      </w:pPr>
      <w:r>
        <w:t xml:space="preserve">Email: s.chen@meridianinfrastructure.com.au</w:t>
      </w:r>
    </w:p>
    <w:bookmarkEnd w:id="22"/>
    <w:bookmarkStart w:id="23" w:name="service-provider"/>
    <w:p>
      <w:pPr>
        <w:pStyle w:val="Heading3"/>
      </w:pPr>
      <w:r>
        <w:t xml:space="preserve">Service Provider</w:t>
      </w:r>
    </w:p>
    <w:p>
      <w:pPr>
        <w:pStyle w:val="FirstParagraph"/>
      </w:pPr>
      <w:r>
        <w:rPr>
          <w:bCs/>
          <w:b/>
        </w:rPr>
        <w:t xml:space="preserve">Apex Project Solutions Pty Ltd</w:t>
      </w:r>
    </w:p>
    <w:p>
      <w:pPr>
        <w:pStyle w:val="BodyText"/>
      </w:pPr>
      <w:r>
        <w:t xml:space="preserve">Lead Project Manager: David Thompson, PMP</w:t>
      </w:r>
    </w:p>
    <w:p>
      <w:pPr>
        <w:pStyle w:val="BodyText"/>
      </w:pPr>
      <w:r>
        <w:t xml:space="preserve">Level 12, 400 George Street, Brisbane, QLD 4000, Australia</w:t>
      </w:r>
    </w:p>
    <w:p>
      <w:pPr>
        <w:pStyle w:val="BodyText"/>
      </w:pPr>
      <w:r>
        <w:t xml:space="preserve">ABN: 54 123 456 789</w:t>
      </w:r>
    </w:p>
    <w:p>
      <w:pPr>
        <w:pStyle w:val="BodyText"/>
      </w:pPr>
      <w:r>
        <w:t xml:space="preserve">Email: d.thompson@apexprojectsolutions.com.au</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c>
          <w:tcPr/>
          <w:p>
            <w:pPr>
              <w:pStyle w:val="Compact"/>
              <w:jc w:val="left"/>
            </w:pPr>
            <w:r>
              <w:t xml:space="preserve">Period</w:t>
            </w:r>
          </w:p>
        </w:tc>
      </w:tr>
      <w:tr>
        <w:tc>
          <w:tcPr/>
          <w:p>
            <w:pPr>
              <w:pStyle w:val="Compact"/>
              <w:jc w:val="left"/>
            </w:pPr>
            <w:r>
              <w:t xml:space="preserve">1</w:t>
            </w:r>
          </w:p>
        </w:tc>
        <w:tc>
          <w:tcPr/>
          <w:p>
            <w:pPr>
              <w:pStyle w:val="Compact"/>
              <w:jc w:val="left"/>
            </w:pPr>
            <w:r>
              <w:rPr>
                <w:bCs/>
                <w:b/>
              </w:rPr>
              <w:t xml:space="preserve">Project Manager – Strategic Planning &amp; Scope Definition</w:t>
            </w:r>
            <w:r>
              <w:br/>
            </w:r>
            <w:r>
              <w:t xml:space="preserve">Comprehensive project charter development, stakeholder identification, and scope documentation for the Brisbane Riverfront Development Phase II. Includes risk register establishment and resource allocation planning.</w:t>
            </w:r>
          </w:p>
        </w:tc>
        <w:tc>
          <w:tcPr/>
          <w:p>
            <w:pPr>
              <w:pStyle w:val="Compact"/>
              <w:jc w:val="left"/>
            </w:pPr>
            <w:r>
              <w:t xml:space="preserve">$185.00</w:t>
            </w:r>
          </w:p>
        </w:tc>
        <w:tc>
          <w:tcPr/>
          <w:p>
            <w:pPr>
              <w:pStyle w:val="Compact"/>
              <w:jc w:val="left"/>
            </w:pPr>
            <w:r>
              <w:t xml:space="preserve">48</w:t>
            </w:r>
          </w:p>
        </w:tc>
        <w:tc>
          <w:tcPr/>
          <w:p>
            <w:pPr>
              <w:pStyle w:val="Compact"/>
              <w:jc w:val="left"/>
            </w:pPr>
            <w:r>
              <w:t xml:space="preserve">$8,880.00</w:t>
            </w:r>
          </w:p>
        </w:tc>
        <w:tc>
          <w:tcPr/>
          <w:p>
            <w:pPr>
              <w:pStyle w:val="Compact"/>
              <w:jc w:val="left"/>
            </w:pPr>
            <w:r>
              <w:t xml:space="preserve">May 2025</w:t>
            </w:r>
          </w:p>
        </w:tc>
      </w:tr>
      <w:tr>
        <w:tc>
          <w:tcPr/>
          <w:p>
            <w:pPr>
              <w:pStyle w:val="Compact"/>
              <w:jc w:val="left"/>
            </w:pPr>
            <w:r>
              <w:t xml:space="preserve">2</w:t>
            </w:r>
          </w:p>
        </w:tc>
        <w:tc>
          <w:tcPr/>
          <w:p>
            <w:pPr>
              <w:pStyle w:val="Compact"/>
              <w:jc w:val="left"/>
            </w:pPr>
            <w:r>
              <w:rPr>
                <w:bCs/>
                <w:b/>
              </w:rPr>
              <w:t xml:space="preserve">Project Manager – Schedule Management &amp; Milestone Tracking</w:t>
            </w:r>
            <w:r>
              <w:br/>
            </w:r>
            <w:r>
              <w:t xml:space="preserve">Development and maintenance of the master project schedule using Primavera P6. Weekly progress reporting, critical path analysis, and milestone variance management for all workstreams within the Australia Brisbane metropolitan construction zone.</w:t>
            </w:r>
          </w:p>
        </w:tc>
        <w:tc>
          <w:tcPr/>
          <w:p>
            <w:pPr>
              <w:pStyle w:val="Compact"/>
              <w:jc w:val="left"/>
            </w:pPr>
            <w:r>
              <w:t xml:space="preserve">$185.00</w:t>
            </w:r>
          </w:p>
        </w:tc>
        <w:tc>
          <w:tcPr/>
          <w:p>
            <w:pPr>
              <w:pStyle w:val="Compact"/>
              <w:jc w:val="left"/>
            </w:pPr>
            <w:r>
              <w:t xml:space="preserve">64</w:t>
            </w:r>
          </w:p>
        </w:tc>
        <w:tc>
          <w:tcPr/>
          <w:p>
            <w:pPr>
              <w:pStyle w:val="Compact"/>
              <w:jc w:val="left"/>
            </w:pPr>
            <w:r>
              <w:t xml:space="preserve">$11,840.00</w:t>
            </w:r>
          </w:p>
        </w:tc>
        <w:tc>
          <w:tcPr/>
          <w:p>
            <w:pPr>
              <w:pStyle w:val="Compact"/>
              <w:jc w:val="left"/>
            </w:pPr>
            <w:r>
              <w:t xml:space="preserve">May 2025</w:t>
            </w:r>
          </w:p>
        </w:tc>
      </w:tr>
      <w:tr>
        <w:tc>
          <w:tcPr/>
          <w:p>
            <w:pPr>
              <w:pStyle w:val="Compact"/>
              <w:jc w:val="left"/>
            </w:pPr>
            <w:r>
              <w:t xml:space="preserve">3</w:t>
            </w:r>
          </w:p>
        </w:tc>
        <w:tc>
          <w:tcPr/>
          <w:p>
            <w:pPr>
              <w:pStyle w:val="Compact"/>
              <w:jc w:val="left"/>
            </w:pPr>
            <w:r>
              <w:rPr>
                <w:bCs/>
                <w:b/>
              </w:rPr>
              <w:t xml:space="preserve">Project Manager – Stakeholder Communication &amp; Governance</w:t>
            </w:r>
            <w:r>
              <w:br/>
            </w:r>
            <w:r>
              <w:t xml:space="preserve">Facilitation of bi-weekly steering committee meetings, preparation of executive status reports, and management of the stakeholder communication plan. Coordination with Brisbane City Council and Queensland state regulatory bodies for compliance reporting.</w:t>
            </w:r>
          </w:p>
        </w:tc>
        <w:tc>
          <w:tcPr/>
          <w:p>
            <w:pPr>
              <w:pStyle w:val="Compact"/>
              <w:jc w:val="left"/>
            </w:pPr>
            <w:r>
              <w:t xml:space="preserve">$185.00</w:t>
            </w:r>
          </w:p>
        </w:tc>
        <w:tc>
          <w:tcPr/>
          <w:p>
            <w:pPr>
              <w:pStyle w:val="Compact"/>
              <w:jc w:val="left"/>
            </w:pPr>
            <w:r>
              <w:t xml:space="preserve">32</w:t>
            </w:r>
          </w:p>
        </w:tc>
        <w:tc>
          <w:tcPr/>
          <w:p>
            <w:pPr>
              <w:pStyle w:val="Compact"/>
              <w:jc w:val="left"/>
            </w:pPr>
            <w:r>
              <w:t xml:space="preserve">$5,920.00</w:t>
            </w:r>
          </w:p>
        </w:tc>
        <w:tc>
          <w:tcPr/>
          <w:p>
            <w:pPr>
              <w:pStyle w:val="Compact"/>
              <w:jc w:val="left"/>
            </w:pPr>
            <w:r>
              <w:t xml:space="preserve">May 2025</w:t>
            </w:r>
          </w:p>
        </w:tc>
      </w:tr>
      <w:tr>
        <w:tc>
          <w:tcPr/>
          <w:p>
            <w:pPr>
              <w:pStyle w:val="Compact"/>
              <w:jc w:val="left"/>
            </w:pPr>
            <w:r>
              <w:t xml:space="preserve">4</w:t>
            </w:r>
          </w:p>
        </w:tc>
        <w:tc>
          <w:tcPr/>
          <w:p>
            <w:pPr>
              <w:pStyle w:val="Compact"/>
              <w:jc w:val="left"/>
            </w:pPr>
            <w:r>
              <w:rPr>
                <w:bCs/>
                <w:b/>
              </w:rPr>
              <w:t xml:space="preserve">Project Manager – Budget Control &amp; Cost Reporting</w:t>
            </w:r>
            <w:r>
              <w:br/>
            </w:r>
            <w:r>
              <w:t xml:space="preserve">Monthly cost tracking against the approved project budget, earned value analysis, change order financial impact assessment, and preparation of the monthly financial forecast for the Australia Brisbane project delivery team.</w:t>
            </w:r>
          </w:p>
        </w:tc>
        <w:tc>
          <w:tcPr/>
          <w:p>
            <w:pPr>
              <w:pStyle w:val="Compact"/>
              <w:jc w:val="left"/>
            </w:pPr>
            <w:r>
              <w:t xml:space="preserve">$185.00</w:t>
            </w:r>
          </w:p>
        </w:tc>
        <w:tc>
          <w:tcPr/>
          <w:p>
            <w:pPr>
              <w:pStyle w:val="Compact"/>
              <w:jc w:val="left"/>
            </w:pPr>
            <w:r>
              <w:t xml:space="preserve">40</w:t>
            </w:r>
          </w:p>
        </w:tc>
        <w:tc>
          <w:tcPr/>
          <w:p>
            <w:pPr>
              <w:pStyle w:val="Compact"/>
              <w:jc w:val="left"/>
            </w:pPr>
            <w:r>
              <w:t xml:space="preserve">$7,400.00</w:t>
            </w:r>
          </w:p>
        </w:tc>
        <w:tc>
          <w:tcPr/>
          <w:p>
            <w:pPr>
              <w:pStyle w:val="Compact"/>
              <w:jc w:val="left"/>
            </w:pPr>
            <w:r>
              <w:t xml:space="preserve">May 2025</w:t>
            </w:r>
          </w:p>
        </w:tc>
      </w:tr>
      <w:tr>
        <w:tc>
          <w:tcPr/>
          <w:p>
            <w:pPr>
              <w:pStyle w:val="Compact"/>
              <w:jc w:val="left"/>
            </w:pPr>
            <w:r>
              <w:t xml:space="preserve">5</w:t>
            </w:r>
          </w:p>
        </w:tc>
        <w:tc>
          <w:tcPr/>
          <w:p>
            <w:pPr>
              <w:pStyle w:val="Compact"/>
              <w:jc w:val="left"/>
            </w:pPr>
            <w:r>
              <w:rPr>
                <w:bCs/>
                <w:b/>
              </w:rPr>
              <w:t xml:space="preserve">Project Manager – Quality Assurance &amp; Risk Management</w:t>
            </w:r>
            <w:r>
              <w:br/>
            </w:r>
            <w:r>
              <w:t xml:space="preserve">Implementation of the project quality management plan, conduct of risk review workshops, mitigation strategy development, and assurance audits across all subcontractor deliverables within the Brisbane project site.</w:t>
            </w:r>
          </w:p>
        </w:tc>
        <w:tc>
          <w:tcPr/>
          <w:p>
            <w:pPr>
              <w:pStyle w:val="Compact"/>
              <w:jc w:val="left"/>
            </w:pPr>
            <w:r>
              <w:t xml:space="preserve">$185.00</w:t>
            </w:r>
          </w:p>
        </w:tc>
        <w:tc>
          <w:tcPr/>
          <w:p>
            <w:pPr>
              <w:pStyle w:val="Compact"/>
              <w:jc w:val="left"/>
            </w:pPr>
            <w:r>
              <w:t xml:space="preserve">24</w:t>
            </w:r>
          </w:p>
        </w:tc>
        <w:tc>
          <w:tcPr/>
          <w:p>
            <w:pPr>
              <w:pStyle w:val="Compact"/>
              <w:jc w:val="left"/>
            </w:pPr>
            <w:r>
              <w:t xml:space="preserve">$4,440.00</w:t>
            </w:r>
          </w:p>
        </w:tc>
        <w:tc>
          <w:tcPr/>
          <w:p>
            <w:pPr>
              <w:pStyle w:val="Compact"/>
              <w:jc w:val="left"/>
            </w:pPr>
            <w:r>
              <w:t xml:space="preserve">May 2025</w:t>
            </w:r>
          </w:p>
        </w:tc>
      </w:tr>
      <w:tr>
        <w:tc>
          <w:tcPr/>
          <w:p>
            <w:pPr>
              <w:pStyle w:val="Compact"/>
              <w:jc w:val="left"/>
            </w:pPr>
            <w:r>
              <w:t xml:space="preserve">6</w:t>
            </w:r>
          </w:p>
        </w:tc>
        <w:tc>
          <w:tcPr/>
          <w:p>
            <w:pPr>
              <w:pStyle w:val="Compact"/>
              <w:jc w:val="left"/>
            </w:pPr>
            <w:r>
              <w:rPr>
                <w:bCs/>
                <w:b/>
              </w:rPr>
              <w:t xml:space="preserve">Project Manager – Change Management &amp; Issue Resolution</w:t>
            </w:r>
            <w:r>
              <w:br/>
            </w:r>
            <w:r>
              <w:t xml:space="preserve">Management of the formal change control process, evaluation of 12 submitted change requests, resolution of 8 critical project issues, and coordination of corrective action plans with the Australia Brisbane delivery team.</w:t>
            </w:r>
          </w:p>
        </w:tc>
        <w:tc>
          <w:tcPr/>
          <w:p>
            <w:pPr>
              <w:pStyle w:val="Compact"/>
              <w:jc w:val="left"/>
            </w:pPr>
            <w:r>
              <w:t xml:space="preserve">$185.00</w:t>
            </w:r>
          </w:p>
        </w:tc>
        <w:tc>
          <w:tcPr/>
          <w:p>
            <w:pPr>
              <w:pStyle w:val="Compact"/>
              <w:jc w:val="left"/>
            </w:pPr>
            <w:r>
              <w:t xml:space="preserve">28</w:t>
            </w:r>
          </w:p>
        </w:tc>
        <w:tc>
          <w:tcPr/>
          <w:p>
            <w:pPr>
              <w:pStyle w:val="Compact"/>
              <w:jc w:val="left"/>
            </w:pPr>
            <w:r>
              <w:t xml:space="preserve">$5,180.00</w:t>
            </w:r>
          </w:p>
        </w:tc>
        <w:tc>
          <w:tcPr/>
          <w:p>
            <w:pPr>
              <w:pStyle w:val="Compact"/>
              <w:jc w:val="left"/>
            </w:pPr>
            <w:r>
              <w:t xml:space="preserve">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$43,660.00</w:t>
            </w:r>
          </w:p>
        </w:tc>
      </w:tr>
      <w:tr>
        <w:tc>
          <w:tcPr/>
          <w:p>
            <w:pPr>
              <w:pStyle w:val="Compact"/>
              <w:jc w:val="left"/>
            </w:pPr>
            <w:r>
              <w:t xml:space="preserve">GST (10%)</w:t>
            </w:r>
          </w:p>
        </w:tc>
        <w:tc>
          <w:tcPr/>
          <w:p>
            <w:pPr>
              <w:pStyle w:val="Compact"/>
              <w:jc w:val="left"/>
            </w:pPr>
            <w:r>
              <w:t xml:space="preserve">$4,366.00</w:t>
            </w:r>
          </w:p>
        </w:tc>
      </w:tr>
      <w:tr>
        <w:tc>
          <w:tcPr/>
          <w:p>
            <w:pPr>
              <w:pStyle w:val="Compact"/>
              <w:jc w:val="left"/>
            </w:pPr>
            <w:r>
              <w:t xml:space="preserve">Discount – Early Payment (2%)</w:t>
            </w:r>
          </w:p>
        </w:tc>
        <w:tc>
          <w:tcPr/>
          <w:p>
            <w:pPr>
              <w:pStyle w:val="Compact"/>
              <w:jc w:val="left"/>
            </w:pPr>
            <w:r>
              <w:t xml:space="preserve">-$873.20</w:t>
            </w:r>
          </w:p>
        </w:tc>
      </w:tr>
      <w:tr>
        <w:tc>
          <w:tcPr/>
          <w:p>
            <w:pPr>
              <w:pStyle w:val="Compact"/>
              <w:jc w:val="left"/>
            </w:pPr>
            <w:r>
              <w:t xml:space="preserve">TOTAL DUE (AUD)</w:t>
            </w:r>
          </w:p>
        </w:tc>
        <w:tc>
          <w:tcPr/>
          <w:p>
            <w:pPr>
              <w:pStyle w:val="Compact"/>
              <w:jc w:val="left"/>
            </w:pPr>
            <w:r>
              <w:t xml:space="preserve">$47,152.80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Apex Project Solutions Pty Ltd</w:t>
      </w:r>
    </w:p>
    <w:p>
      <w:pPr>
        <w:pStyle w:val="BodyText"/>
      </w:pPr>
      <w:r>
        <w:rPr>
          <w:bCs/>
          <w:b/>
        </w:rPr>
        <w:t xml:space="preserve">BSB:</w:t>
      </w:r>
      <w:r>
        <w:t xml:space="preserve"> </w:t>
      </w:r>
      <w:r>
        <w:t xml:space="preserve">063-000</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INV-2025-00472 / BSB-PM-2025-019</w:t>
      </w:r>
    </w:p>
    <w:p>
      <w:pPr>
        <w:pStyle w:val="BodyText"/>
      </w:pPr>
      <w:r>
        <w:rPr>
          <w:bCs/>
          <w:b/>
        </w:rPr>
        <w:t xml:space="preserve">Payment Method:</w:t>
      </w:r>
      <w:r>
        <w:t xml:space="preserve"> </w:t>
      </w:r>
      <w:r>
        <w:t xml:space="preserve">EFT / BPAY / Direct Debit</w:t>
      </w:r>
    </w:p>
    <w:p>
      <w:pPr>
        <w:pStyle w:val="BodyText"/>
      </w:pPr>
      <w:r>
        <w:rPr>
          <w:bCs/>
          <w:b/>
        </w:rPr>
        <w:t xml:space="preserve">BPAY Code:</w:t>
      </w:r>
      <w:r>
        <w:t xml:space="preserve"> </w:t>
      </w:r>
      <w:r>
        <w:t xml:space="preserve">12345678</w:t>
      </w:r>
    </w:p>
    <w:p>
      <w:pPr>
        <w:pStyle w:val="BodyText"/>
      </w:pPr>
      <w:r>
        <w:t xml:space="preserve">Please ensure the Invoice reference number is included with all payments to facilitate accurate reconciliation.</w:t>
      </w:r>
    </w:p>
    <w:bookmarkEnd w:id="24"/>
    <w:bookmarkStart w:id="25" w:name="notes-terms"/>
    <w:p>
      <w:pPr>
        <w:pStyle w:val="Heading3"/>
      </w:pPr>
      <w:r>
        <w:t xml:space="preserve">Notes &amp; Terms</w:t>
      </w:r>
    </w:p>
    <w:p>
      <w:pPr>
        <w:pStyle w:val="FirstParagraph"/>
      </w:pPr>
      <w:r>
        <w:t xml:space="preserve">1. This Invoice is issued in accordance with the Master Services Agreement (MSA) dated 01 March 2025 between Apex Project Solutions Pty Ltd and Meridian Infrastructure Group Ltd for the provision of Project Manager services in Australia Brisbane.</w:t>
      </w:r>
    </w:p>
    <w:p>
      <w:pPr>
        <w:pStyle w:val="BodyText"/>
      </w:pPr>
      <w:r>
        <w:t xml:space="preserve">2. All rates quoted are in Australian Dollars (AUD) and are exclusive of Goods and Services Tax (GST) at the current rate of 10%, as required under the Australian Taxation Office (ATO) regulations for registered GST entities.</w:t>
      </w:r>
    </w:p>
    <w:p>
      <w:pPr>
        <w:pStyle w:val="BodyText"/>
      </w:pPr>
      <w:r>
        <w:t xml:space="preserve">3. Payment is due within thirty (30) calendar days from the Invoice date. A late payment fee of 1.5% per month will be applied to any outstanding balance after the due date, in accordance with the terms of the MSA and the Australian Consumer Law.</w:t>
      </w:r>
    </w:p>
    <w:p>
      <w:pPr>
        <w:pStyle w:val="BodyText"/>
      </w:pPr>
      <w:r>
        <w:t xml:space="preserve">4. The Project Manager services described in this Invoice were delivered by David Thompson, PMP, under the supervision of the Apex Project Solutions Brisbane office. All work was performed in compliance with the Australian Standard AS/NZS 4903:2000 for project management.</w:t>
      </w:r>
    </w:p>
    <w:p>
      <w:pPr>
        <w:pStyle w:val="BodyText"/>
      </w:pPr>
      <w:r>
        <w:t xml:space="preserve">5. Any disputes regarding this Invoice should be directed to the billing department within fourteen (14) days of the Invoice date. Failure to respond will be taken as acceptance of the charges listed herein.</w:t>
      </w:r>
    </w:p>
    <w:p>
      <w:pPr>
        <w:pStyle w:val="BodyText"/>
      </w:pPr>
      <w:r>
        <w:t xml:space="preserve">6. This Invoice constitutes a tax invoice as defined by the A New Tax System (Goods and Services Tax) Act 1999 (Cth) and satisfies all requirements for the recipient to claim GST input tax credits.</w:t>
      </w:r>
    </w:p>
    <w:p>
      <w:pPr>
        <w:pStyle w:val="BodyText"/>
      </w:pPr>
      <w:r>
        <w:t xml:space="preserve">7. The Project Manager engagement for the Australia Brisbane Riverfront Development Phase II is scheduled to continue through December 2025, with subsequent Invoices to be issued on a monthly basis.</w:t>
      </w:r>
    </w:p>
    <w:bookmarkEnd w:id="25"/>
    <w:p>
      <w:pPr>
        <w:pStyle w:val="BodyText"/>
      </w:pPr>
      <w:r>
        <w:rPr>
          <w:bCs/>
          <w:b/>
        </w:rPr>
        <w:t xml:space="preserve">Apex Project Solutions Pty Ltd</w:t>
      </w:r>
      <w:r>
        <w:t xml:space="preserve"> </w:t>
      </w:r>
      <w:r>
        <w:t xml:space="preserve">| ABN 54 123 456 789 | Level 12, 400 George Street, Brisbane, QLD 4000, Australia</w:t>
      </w:r>
    </w:p>
    <w:p>
      <w:pPr>
        <w:pStyle w:val="BodyText"/>
      </w:pPr>
      <w:r>
        <w:t xml:space="preserve">This Invoice was generated electronically and is valid without a signature. For queries, contact billing@apexprojectsolutions.com.au or +61 7 3100 4567.</w:t>
      </w:r>
    </w:p>
    <w:p>
      <w:pPr>
        <w:pStyle w:val="BodyText"/>
      </w:pPr>
      <w:r>
        <w:t xml:space="preserve">Thank you for your business. We appreciate the opportunity to provide Project Manager expertise for your Australia Brisbane project delivery.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Australia Brisbane</dc:title>
  <dc:creator/>
  <dc:language>en</dc:language>
  <cp:keywords/>
  <dcterms:created xsi:type="dcterms:W3CDTF">2026-10-10T08:28:02Z</dcterms:created>
  <dcterms:modified xsi:type="dcterms:W3CDTF">2026-10-10T08:28:02Z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