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apex-project-solutions-pty-ltd"/>
    <w:p>
      <w:pPr>
        <w:pStyle w:val="Heading1"/>
      </w:pPr>
      <w:r>
        <w:t xml:space="preserve">Apex Project Solutions Pty Ltd</w:t>
      </w:r>
    </w:p>
    <w:p>
      <w:pPr>
        <w:pStyle w:val="FirstParagraph"/>
      </w:pPr>
      <w:r>
        <w:t xml:space="preserve">ABN: 48 123 456 789</w:t>
      </w:r>
    </w:p>
    <w:p>
      <w:pPr>
        <w:pStyle w:val="BodyText"/>
      </w:pPr>
      <w:r>
        <w:t xml:space="preserve">Level 12, 200 George Street</w:t>
      </w:r>
    </w:p>
    <w:p>
      <w:pPr>
        <w:pStyle w:val="BodyText"/>
      </w:pPr>
      <w:r>
        <w:t xml:space="preserve">Sydney NSW 2000, Australia</w:t>
      </w:r>
    </w:p>
    <w:p>
      <w:pPr>
        <w:pStyle w:val="BodyText"/>
      </w:pPr>
      <w:r>
        <w:t xml:space="preserve">Phone: +61 2 9300 4567</w:t>
      </w:r>
    </w:p>
    <w:p>
      <w:pPr>
        <w:pStyle w:val="BodyText"/>
      </w:pPr>
      <w:r>
        <w:t xml:space="preserve">Email: billing@apexprojectsolutions.com.au</w:t>
      </w:r>
    </w:p>
    <w:bookmarkEnd w:id="20"/>
    <w:bookmarkStart w:id="21" w:name="invoice"/>
    <w:p>
      <w:pPr>
        <w:pStyle w:val="Heading2"/>
      </w:pPr>
      <w:r>
        <w:t xml:space="preserve">INVOICE</w:t>
      </w:r>
    </w:p>
    <w:p>
      <w:pPr>
        <w:pStyle w:val="FirstParagraph"/>
      </w:pPr>
      <w:r>
        <w:t xml:space="preserve">Project Manager Services</w:t>
      </w:r>
    </w:p>
    <w:p>
      <w:pPr>
        <w:pStyle w:val="BodyText"/>
      </w:pPr>
      <w:r>
        <w:t xml:space="preserve">Invoice No: APS-2025-0472</w:t>
      </w:r>
    </w:p>
    <w:p>
      <w:pPr>
        <w:pStyle w:val="BodyText"/>
      </w:pPr>
      <w:r>
        <w:t xml:space="preserve">Issue Date: 15 June 2025</w:t>
      </w:r>
    </w:p>
    <w:p>
      <w:pPr>
        <w:pStyle w:val="BodyText"/>
      </w:pPr>
      <w:r>
        <w:t xml:space="preserve">Due Date: 15 July 2025</w:t>
      </w:r>
    </w:p>
    <w:bookmarkEnd w:id="21"/>
    <w:bookmarkStart w:id="22" w:name="bill-to"/>
    <w:p>
      <w:pPr>
        <w:pStyle w:val="Heading3"/>
      </w:pPr>
      <w:r>
        <w:t xml:space="preserve">Bill To</w:t>
      </w:r>
    </w:p>
    <w:p>
      <w:pPr>
        <w:pStyle w:val="FirstParagraph"/>
      </w:pPr>
      <w:r>
        <w:rPr>
          <w:bCs/>
          <w:b/>
        </w:rPr>
        <w:t xml:space="preserve">Harbourview Construction Group Ltd</w:t>
      </w:r>
    </w:p>
    <w:p>
      <w:pPr>
        <w:pStyle w:val="BodyText"/>
      </w:pPr>
      <w:r>
        <w:t xml:space="preserve">ABN: 21 987 654 321</w:t>
      </w:r>
    </w:p>
    <w:p>
      <w:pPr>
        <w:pStyle w:val="BodyText"/>
      </w:pPr>
      <w:r>
        <w:t xml:space="preserve">45 Martin Place</w:t>
      </w:r>
    </w:p>
    <w:p>
      <w:pPr>
        <w:pStyle w:val="BodyText"/>
      </w:pPr>
      <w:r>
        <w:t xml:space="preserve">Sydney NSW 2000, Australia</w:t>
      </w:r>
    </w:p>
    <w:p>
      <w:pPr>
        <w:pStyle w:val="BodyText"/>
      </w:pPr>
      <w:r>
        <w:t xml:space="preserve">Attn: Mr. David Chen, Procurement Director</w:t>
      </w:r>
    </w:p>
    <w:bookmarkEnd w:id="22"/>
    <w:bookmarkStart w:id="23" w:name="project-reference"/>
    <w:p>
      <w:pPr>
        <w:pStyle w:val="Heading3"/>
      </w:pPr>
      <w:r>
        <w:t xml:space="preserve">Project Reference</w:t>
      </w:r>
    </w:p>
    <w:p>
      <w:pPr>
        <w:pStyle w:val="FirstParagraph"/>
      </w:pPr>
      <w:r>
        <w:t xml:space="preserve">Project: Sydney CBD Mixed-Use Development</w:t>
      </w:r>
    </w:p>
    <w:p>
      <w:pPr>
        <w:pStyle w:val="BodyText"/>
      </w:pPr>
      <w:r>
        <w:t xml:space="preserve">Contract No: HCG-2025-0118</w:t>
      </w:r>
    </w:p>
    <w:p>
      <w:pPr>
        <w:pStyle w:val="BodyText"/>
      </w:pPr>
      <w:r>
        <w:t xml:space="preserve">Engagement Period: 1 April 2025 – 30 June 2025</w:t>
      </w:r>
    </w:p>
    <w:p>
      <w:pPr>
        <w:pStyle w:val="BodyText"/>
      </w:pPr>
      <w:r>
        <w:t xml:space="preserve">Location: Australia Sydney, NSW</w:t>
      </w:r>
    </w:p>
    <w:bookmarkEnd w:id="23"/>
    <w:bookmarkStart w:id="24" w:name="project-manager"/>
    <w:p>
      <w:pPr>
        <w:pStyle w:val="Heading3"/>
      </w:pPr>
      <w:r>
        <w:t xml:space="preserve">Project Manager</w:t>
      </w:r>
    </w:p>
    <w:p>
      <w:pPr>
        <w:pStyle w:val="FirstParagraph"/>
      </w:pPr>
      <w:r>
        <w:rPr>
          <w:bCs/>
          <w:b/>
        </w:rPr>
        <w:t xml:space="preserve">Ms. Sarah Mitchell</w:t>
      </w:r>
    </w:p>
    <w:p>
      <w:pPr>
        <w:pStyle w:val="BodyText"/>
      </w:pPr>
      <w:r>
        <w:t xml:space="preserve">Senior Project Manager</w:t>
      </w:r>
    </w:p>
    <w:p>
      <w:pPr>
        <w:pStyle w:val="BodyText"/>
      </w:pPr>
      <w:r>
        <w:t xml:space="preserve">PMP, CPM, MBA</w:t>
      </w:r>
    </w:p>
    <w:p>
      <w:pPr>
        <w:pStyle w:val="BodyText"/>
      </w:pPr>
      <w:r>
        <w:t xml:space="preserve">Registration: APMA-2019-4472</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(AUD)</w:t>
            </w:r>
          </w:p>
        </w:tc>
        <w:tc>
          <w:tcPr/>
          <w:p>
            <w:pPr>
              <w:pStyle w:val="Compact"/>
              <w:jc w:val="left"/>
            </w:pPr>
            <w:r>
              <w:t xml:space="preserve">Hours</w:t>
            </w:r>
          </w:p>
        </w:tc>
        <w:tc>
          <w:tcPr/>
          <w:p>
            <w:pPr>
              <w:pStyle w:val="Compact"/>
              <w:jc w:val="left"/>
            </w:pPr>
            <w:r>
              <w:t xml:space="preserve">Amount (AUD)</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Project Manager – Overall project governance, stakeholder management, and delivery oversight for the Sydney CBD Mixed-Use Development. Includes weekly progress reporting, risk register maintenance, and coordination of all subcontractors operating within Australia Sydney.</w:t>
            </w:r>
          </w:p>
        </w:tc>
        <w:tc>
          <w:tcPr/>
          <w:p>
            <w:pPr>
              <w:pStyle w:val="Compact"/>
              <w:jc w:val="left"/>
            </w:pPr>
            <w:r>
              <w:t xml:space="preserve">$185.00/hr</w:t>
            </w:r>
          </w:p>
        </w:tc>
        <w:tc>
          <w:tcPr/>
          <w:p>
            <w:pPr>
              <w:pStyle w:val="Compact"/>
              <w:jc w:val="left"/>
            </w:pPr>
            <w:r>
              <w:t xml:space="preserve">160.00</w:t>
            </w:r>
          </w:p>
        </w:tc>
        <w:tc>
          <w:tcPr/>
          <w:p>
            <w:pPr>
              <w:pStyle w:val="Compact"/>
              <w:jc w:val="left"/>
            </w:pPr>
            <w:r>
              <w:t xml:space="preserve">$29,600.00</w:t>
            </w:r>
          </w:p>
        </w:tc>
        <w:tc>
          <w:tcPr/>
          <w:p>
            <w:pPr>
              <w:pStyle w:val="Compact"/>
              <w:jc w:val="left"/>
            </w:pPr>
            <w:r>
              <w:t xml:space="preserve">Apr 2025</w:t>
            </w:r>
          </w:p>
        </w:tc>
      </w:tr>
      <w:tr>
        <w:tc>
          <w:tcPr/>
          <w:p>
            <w:pPr>
              <w:pStyle w:val="Compact"/>
              <w:jc w:val="left"/>
            </w:pPr>
            <w:r>
              <w:t xml:space="preserve">2</w:t>
            </w:r>
          </w:p>
        </w:tc>
        <w:tc>
          <w:tcPr/>
          <w:p>
            <w:pPr>
              <w:pStyle w:val="Compact"/>
              <w:jc w:val="left"/>
            </w:pPr>
            <w:r>
              <w:t xml:space="preserve">Project Manager – Critical path scheduling, resource allocation, and budget monitoring. The Project Manager conducted bi-weekly schedule reviews, updated the master programme in Primavera P6, and managed change requests impacting the Australia Sydney construction timeline.</w:t>
            </w:r>
          </w:p>
        </w:tc>
        <w:tc>
          <w:tcPr/>
          <w:p>
            <w:pPr>
              <w:pStyle w:val="Compact"/>
              <w:jc w:val="left"/>
            </w:pPr>
            <w:r>
              <w:t xml:space="preserve">$185.00/hr</w:t>
            </w:r>
          </w:p>
        </w:tc>
        <w:tc>
          <w:tcPr/>
          <w:p>
            <w:pPr>
              <w:pStyle w:val="Compact"/>
              <w:jc w:val="left"/>
            </w:pPr>
            <w:r>
              <w:t xml:space="preserve">160.00</w:t>
            </w:r>
          </w:p>
        </w:tc>
        <w:tc>
          <w:tcPr/>
          <w:p>
            <w:pPr>
              <w:pStyle w:val="Compact"/>
              <w:jc w:val="left"/>
            </w:pPr>
            <w:r>
              <w:t xml:space="preserve">$29,600.00</w:t>
            </w:r>
          </w:p>
        </w:tc>
        <w:tc>
          <w:tcPr/>
          <w:p>
            <w:pPr>
              <w:pStyle w:val="Compact"/>
              <w:jc w:val="left"/>
            </w:pPr>
            <w:r>
              <w:t xml:space="preserve">May 2025</w:t>
            </w:r>
          </w:p>
        </w:tc>
      </w:tr>
      <w:tr>
        <w:tc>
          <w:tcPr/>
          <w:p>
            <w:pPr>
              <w:pStyle w:val="Compact"/>
              <w:jc w:val="left"/>
            </w:pPr>
            <w:r>
              <w:t xml:space="preserve">3</w:t>
            </w:r>
          </w:p>
        </w:tc>
        <w:tc>
          <w:tcPr/>
          <w:p>
            <w:pPr>
              <w:pStyle w:val="Compact"/>
              <w:jc w:val="left"/>
            </w:pPr>
            <w:r>
              <w:t xml:space="preserve">Project Manager – Quality assurance oversight, compliance with NSW Building Code, and final handover documentation. The Project Manager coordinated with the NSW Fair Trading office and ensured all deliverables met the contractual specifications for this Australia Sydney project.</w:t>
            </w:r>
          </w:p>
        </w:tc>
        <w:tc>
          <w:tcPr/>
          <w:p>
            <w:pPr>
              <w:pStyle w:val="Compact"/>
              <w:jc w:val="left"/>
            </w:pPr>
            <w:r>
              <w:t xml:space="preserve">$185.00/hr</w:t>
            </w:r>
          </w:p>
        </w:tc>
        <w:tc>
          <w:tcPr/>
          <w:p>
            <w:pPr>
              <w:pStyle w:val="Compact"/>
              <w:jc w:val="left"/>
            </w:pPr>
            <w:r>
              <w:t xml:space="preserve">160.00</w:t>
            </w:r>
          </w:p>
        </w:tc>
        <w:tc>
          <w:tcPr/>
          <w:p>
            <w:pPr>
              <w:pStyle w:val="Compact"/>
              <w:jc w:val="left"/>
            </w:pPr>
            <w:r>
              <w:t xml:space="preserve">$29,600.00</w:t>
            </w:r>
          </w:p>
        </w:tc>
        <w:tc>
          <w:tcPr/>
          <w:p>
            <w:pPr>
              <w:pStyle w:val="Compact"/>
              <w:jc w:val="left"/>
            </w:pPr>
            <w:r>
              <w:t xml:space="preserve">Jun 2025</w:t>
            </w:r>
          </w:p>
        </w:tc>
      </w:tr>
      <w:tr>
        <w:tc>
          <w:tcPr/>
          <w:p>
            <w:pPr>
              <w:pStyle w:val="Compact"/>
              <w:jc w:val="left"/>
            </w:pPr>
            <w:r>
              <w:t xml:space="preserve">4</w:t>
            </w:r>
          </w:p>
        </w:tc>
        <w:tc>
          <w:tcPr/>
          <w:p>
            <w:pPr>
              <w:pStyle w:val="Compact"/>
              <w:jc w:val="left"/>
            </w:pPr>
            <w:r>
              <w:t xml:space="preserve">Project Manager – Emergency site visit and incident management. On 22 May 2025, the Project Manager attended an unscheduled structural issue at the Australia Sydney site, managed the emergency response protocol, and produced a detailed incident report within 48 hours as required by the contract.</w:t>
            </w:r>
          </w:p>
        </w:tc>
        <w:tc>
          <w:tcPr/>
          <w:p>
            <w:pPr>
              <w:pStyle w:val="Compact"/>
              <w:jc w:val="left"/>
            </w:pPr>
            <w:r>
              <w:t xml:space="preserve">$230.00/hr</w:t>
            </w:r>
          </w:p>
        </w:tc>
        <w:tc>
          <w:tcPr/>
          <w:p>
            <w:pPr>
              <w:pStyle w:val="Compact"/>
              <w:jc w:val="left"/>
            </w:pPr>
            <w:r>
              <w:t xml:space="preserve">12.00</w:t>
            </w:r>
          </w:p>
        </w:tc>
        <w:tc>
          <w:tcPr/>
          <w:p>
            <w:pPr>
              <w:pStyle w:val="Compact"/>
              <w:jc w:val="left"/>
            </w:pPr>
            <w:r>
              <w:t xml:space="preserve">$2,760.00</w:t>
            </w:r>
          </w:p>
        </w:tc>
        <w:tc>
          <w:tcPr/>
          <w:p>
            <w:pPr>
              <w:pStyle w:val="Compact"/>
              <w:jc w:val="left"/>
            </w:pPr>
            <w:r>
              <w:t xml:space="preserve">May 2025</w:t>
            </w:r>
          </w:p>
        </w:tc>
      </w:tr>
      <w:tr>
        <w:tc>
          <w:tcPr/>
          <w:p>
            <w:pPr>
              <w:pStyle w:val="Compact"/>
              <w:jc w:val="left"/>
            </w:pPr>
            <w:r>
              <w:t xml:space="preserve">5</w:t>
            </w:r>
          </w:p>
        </w:tc>
        <w:tc>
          <w:tcPr/>
          <w:p>
            <w:pPr>
              <w:pStyle w:val="Compact"/>
              <w:jc w:val="left"/>
            </w:pPr>
            <w:r>
              <w:t xml:space="preserve">Project Manager – Client presentation and board reporting. The Project Manager prepared and delivered a comprehensive quarterly progress presentation to the Harbourview Construction Group board of directors, covering scope, schedule, cost, and risk status for the Australia Sydney development.</w:t>
            </w:r>
          </w:p>
        </w:tc>
        <w:tc>
          <w:tcPr/>
          <w:p>
            <w:pPr>
              <w:pStyle w:val="Compact"/>
              <w:jc w:val="left"/>
            </w:pPr>
            <w:r>
              <w:t xml:space="preserve">$210.00/hr</w:t>
            </w:r>
          </w:p>
        </w:tc>
        <w:tc>
          <w:tcPr/>
          <w:p>
            <w:pPr>
              <w:pStyle w:val="Compact"/>
              <w:jc w:val="left"/>
            </w:pPr>
            <w:r>
              <w:t xml:space="preserve">8.00</w:t>
            </w:r>
          </w:p>
        </w:tc>
        <w:tc>
          <w:tcPr/>
          <w:p>
            <w:pPr>
              <w:pStyle w:val="Compact"/>
              <w:jc w:val="left"/>
            </w:pPr>
            <w:r>
              <w:t xml:space="preserve">$1,680.00</w:t>
            </w:r>
          </w:p>
        </w:tc>
        <w:tc>
          <w:tcPr/>
          <w:p>
            <w:pPr>
              <w:pStyle w:val="Compact"/>
              <w:jc w:val="left"/>
            </w:pPr>
            <w:r>
              <w:t xml:space="preserve">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$93,240.00</w:t>
            </w:r>
          </w:p>
        </w:tc>
      </w:tr>
      <w:tr>
        <w:tc>
          <w:tcPr/>
          <w:p>
            <w:pPr>
              <w:pStyle w:val="Compact"/>
              <w:jc w:val="left"/>
            </w:pPr>
            <w:r>
              <w:t xml:space="preserve">GST (10%)</w:t>
            </w:r>
          </w:p>
        </w:tc>
        <w:tc>
          <w:tcPr/>
          <w:p>
            <w:pPr>
              <w:pStyle w:val="Compact"/>
              <w:jc w:val="right"/>
            </w:pPr>
            <w:r>
              <w:t xml:space="preserve">$9,324.00</w:t>
            </w:r>
          </w:p>
        </w:tc>
      </w:tr>
      <w:tr>
        <w:tc>
          <w:tcPr/>
          <w:p>
            <w:pPr>
              <w:pStyle w:val="Compact"/>
              <w:jc w:val="left"/>
            </w:pPr>
            <w:r>
              <w:t xml:space="preserve">Less: Retention (5%)</w:t>
            </w:r>
          </w:p>
        </w:tc>
        <w:tc>
          <w:tcPr/>
          <w:p>
            <w:pPr>
              <w:pStyle w:val="Compact"/>
              <w:jc w:val="right"/>
            </w:pPr>
            <w:r>
              <w:t xml:space="preserve">($4,662.00)</w:t>
            </w:r>
          </w:p>
        </w:tc>
      </w:tr>
      <w:tr>
        <w:tc>
          <w:tcPr/>
          <w:p>
            <w:pPr>
              <w:pStyle w:val="Compact"/>
              <w:jc w:val="left"/>
            </w:pPr>
            <w:r>
              <w:t xml:space="preserve">Amount Due (AUD)</w:t>
            </w:r>
          </w:p>
        </w:tc>
        <w:tc>
          <w:tcPr/>
          <w:p>
            <w:pPr>
              <w:pStyle w:val="Compact"/>
              <w:jc w:val="right"/>
            </w:pPr>
            <w:r>
              <w:t xml:space="preserve">$97,902.00</w:t>
            </w:r>
          </w:p>
        </w:tc>
      </w:tr>
    </w:tbl>
    <w:bookmarkStart w:id="25" w:name="payment-details-australia-sydney"/>
    <w:p>
      <w:pPr>
        <w:pStyle w:val="Heading3"/>
      </w:pPr>
      <w:r>
        <w:t xml:space="preserve">Payment Details – Australia Sydney</w:t>
      </w:r>
    </w:p>
    <w:p>
      <w:pPr>
        <w:pStyle w:val="FirstParagraph"/>
      </w:pPr>
      <w:r>
        <w:rPr>
          <w:bCs/>
          <w:b/>
        </w:rPr>
        <w:t xml:space="preserve">Bank:</w:t>
      </w:r>
      <w:r>
        <w:t xml:space="preserve"> </w:t>
      </w:r>
      <w:r>
        <w:t xml:space="preserve">Commonwealth Bank of Australia</w:t>
      </w:r>
    </w:p>
    <w:p>
      <w:pPr>
        <w:pStyle w:val="BodyText"/>
      </w:pPr>
      <w:r>
        <w:rPr>
          <w:bCs/>
          <w:b/>
        </w:rPr>
        <w:t xml:space="preserve">BSB:</w:t>
      </w:r>
      <w:r>
        <w:t xml:space="preserve"> </w:t>
      </w:r>
      <w:r>
        <w:t xml:space="preserve">063-123</w:t>
      </w:r>
    </w:p>
    <w:p>
      <w:pPr>
        <w:pStyle w:val="BodyText"/>
      </w:pPr>
      <w:r>
        <w:rPr>
          <w:bCs/>
          <w:b/>
        </w:rPr>
        <w:t xml:space="preserve">Account Number:</w:t>
      </w:r>
      <w:r>
        <w:t xml:space="preserve"> </w:t>
      </w:r>
      <w:r>
        <w:t xml:space="preserve">1234 5678</w:t>
      </w:r>
    </w:p>
    <w:p>
      <w:pPr>
        <w:pStyle w:val="BodyText"/>
      </w:pPr>
      <w:r>
        <w:rPr>
          <w:bCs/>
          <w:b/>
        </w:rPr>
        <w:t xml:space="preserve">Account Name:</w:t>
      </w:r>
      <w:r>
        <w:t xml:space="preserve"> </w:t>
      </w:r>
      <w:r>
        <w:t xml:space="preserve">Apex Project Solutions Pty Ltd</w:t>
      </w:r>
    </w:p>
    <w:p>
      <w:pPr>
        <w:pStyle w:val="BodyText"/>
      </w:pPr>
      <w:r>
        <w:rPr>
          <w:bCs/>
          <w:b/>
        </w:rPr>
        <w:t xml:space="preserve">Reference:</w:t>
      </w:r>
      <w:r>
        <w:t xml:space="preserve"> </w:t>
      </w:r>
      <w:r>
        <w:t xml:space="preserve">APS-2025-0472</w:t>
      </w:r>
    </w:p>
    <w:p>
      <w:pPr>
        <w:pStyle w:val="BodyText"/>
      </w:pPr>
      <w:r>
        <w:rPr>
          <w:bCs/>
          <w:b/>
        </w:rPr>
        <w:t xml:space="preserve">Payment Method:</w:t>
      </w:r>
      <w:r>
        <w:t xml:space="preserve"> </w:t>
      </w:r>
      <w:r>
        <w:t xml:space="preserve">EFT / Direct Credit / Cheque (made payable to Apex Project Solutions Pty Ltd)</w:t>
      </w:r>
    </w:p>
    <w:p>
      <w:pPr>
        <w:pStyle w:val="BodyText"/>
      </w:pPr>
      <w:r>
        <w:rPr>
          <w:bCs/>
          <w:b/>
        </w:rPr>
        <w:t xml:space="preserve">Payment Terms:</w:t>
      </w:r>
      <w:r>
        <w:t xml:space="preserve"> </w:t>
      </w:r>
      <w:r>
        <w:t xml:space="preserve">Net 30 days from the date of this Invoice. Please remit payment to the above Australia Sydney bank account by 15 July 2025.</w:t>
      </w:r>
    </w:p>
    <w:bookmarkEnd w:id="25"/>
    <w:bookmarkStart w:id="26" w:name="notes-regarding-this-invoice"/>
    <w:p>
      <w:pPr>
        <w:pStyle w:val="Heading3"/>
      </w:pPr>
      <w:r>
        <w:t xml:space="preserve">Notes Regarding This Invoice</w:t>
      </w:r>
    </w:p>
    <w:p>
      <w:pPr>
        <w:pStyle w:val="FirstParagraph"/>
      </w:pPr>
      <w:r>
        <w:t xml:space="preserve">This Invoice covers the professional services rendered by Ms. Sarah Mitchell, Senior Project Manager, for the period of 1 April 2025 through 30 June 2025 in connection with the Sydney CBD Mixed-Use Development project located in Australia Sydney, New South Wales.</w:t>
      </w:r>
    </w:p>
    <w:p>
      <w:pPr>
        <w:pStyle w:val="BodyText"/>
      </w:pPr>
      <w:r>
        <w:t xml:space="preserve">All rates quoted in this Invoice are exclusive of Goods and Services Tax (GST) at the current Australian rate of 10%, which is applied as a separate line item in accordance with the Australian Taxation Office (ATO) requirements for registered GST entities.</w:t>
      </w:r>
    </w:p>
    <w:p>
      <w:pPr>
        <w:pStyle w:val="BodyText"/>
      </w:pPr>
      <w:r>
        <w:t xml:space="preserve">The 5% retention amount of $4,662.00 (inclusive of GST) has been deducted in accordance with Clause 14.2 of the Master Services Agreement (HCG-2025-0118) and will be released upon final project completion and acceptance of all deliverables by the client in Australia Sydney.</w:t>
      </w:r>
    </w:p>
    <w:p>
      <w:pPr>
        <w:pStyle w:val="BodyText"/>
      </w:pPr>
      <w:r>
        <w:t xml:space="preserve">The Project Manager's services were performed in full compliance with the Australian Privacy Act 1988, the NSW Occupational Health and Safety Act 2005, and all applicable professional standards set by the Australian Project Management Association (APMA).</w:t>
      </w:r>
    </w:p>
    <w:bookmarkEnd w:id="26"/>
    <w:bookmarkStart w:id="27" w:name="terms-and-conditions"/>
    <w:p>
      <w:pPr>
        <w:pStyle w:val="Heading3"/>
      </w:pPr>
      <w:r>
        <w:t xml:space="preserve">Terms and Conditions</w:t>
      </w:r>
    </w:p>
    <w:p>
      <w:pPr>
        <w:numPr>
          <w:ilvl w:val="0"/>
          <w:numId w:val="1001"/>
        </w:numPr>
        <w:pStyle w:val="Compact"/>
      </w:pPr>
      <w:r>
        <w:t xml:space="preserve">This Invoice is issued in accordance with the Master Services Agreement dated 28 March 2025 between Apex Project Solutions Pty Ltd and Harbourview Construction Group Ltd, both registered entities operating in Australia Sydney.</w:t>
      </w:r>
    </w:p>
    <w:p>
      <w:pPr>
        <w:numPr>
          <w:ilvl w:val="0"/>
          <w:numId w:val="1001"/>
        </w:numPr>
        <w:pStyle w:val="Compact"/>
      </w:pPr>
      <w:r>
        <w:t xml:space="preserve">Payment is due within thirty (30) calendar days of the Invoice issue date. Late payments will attract interest at the rate of 1.5% per month or the maximum rate permitted under Australian law, whichever is lower, calculated from the due date until the date of actual payment.</w:t>
      </w:r>
    </w:p>
    <w:p>
      <w:pPr>
        <w:numPr>
          <w:ilvl w:val="0"/>
          <w:numId w:val="1001"/>
        </w:numPr>
        <w:pStyle w:val="Compact"/>
      </w:pPr>
      <w:r>
        <w:t xml:space="preserve">The Project Manager's intellectual property, including all methodologies, templates, and proprietary tools used in the delivery of services for this Australia Sydney project, remains the sole property of Apex Project Solutions Pty Ltd unless otherwise agreed in writing.</w:t>
      </w:r>
    </w:p>
    <w:p>
      <w:pPr>
        <w:numPr>
          <w:ilvl w:val="0"/>
          <w:numId w:val="1001"/>
        </w:numPr>
        <w:pStyle w:val="Compact"/>
      </w:pPr>
      <w:r>
        <w:t xml:space="preserve">Any disputes arising from this Invoice or the underlying services shall be resolved in accordance with the dispute resolution clause of the Master Services Agreement and, failing resolution, shall be subject to the exclusive jurisdiction of the courts of New South Wales, Australia Sydney.</w:t>
      </w:r>
    </w:p>
    <w:p>
      <w:pPr>
        <w:numPr>
          <w:ilvl w:val="0"/>
          <w:numId w:val="1001"/>
        </w:numPr>
        <w:pStyle w:val="Compact"/>
      </w:pPr>
      <w:r>
        <w:t xml:space="preserve">This Invoice constitutes a tax invoice as defined under the A New Tax System (Goods and Services Tax) Act 1999 (Cth) and satisfies all requirements for the recipient to claim input tax credits.</w:t>
      </w:r>
    </w:p>
    <w:p>
      <w:pPr>
        <w:numPr>
          <w:ilvl w:val="0"/>
          <w:numId w:val="1001"/>
        </w:numPr>
        <w:pStyle w:val="Compact"/>
      </w:pPr>
      <w:r>
        <w:t xml:space="preserve">The Project Manager warrants that all services described in this Invoice were performed with the skill, care, and diligence expected of a reasonably competent project management professional in Australia Sydney.</w:t>
      </w:r>
    </w:p>
    <w:bookmarkEnd w:id="27"/>
    <w:p>
      <w:pPr>
        <w:pStyle w:val="FirstParagraph"/>
      </w:pPr>
      <w:r>
        <w:rPr>
          <w:bCs/>
          <w:b/>
        </w:rPr>
        <w:t xml:space="preserve">Apex Project Solutions Pty Ltd</w:t>
      </w:r>
      <w:r>
        <w:t xml:space="preserve"> </w:t>
      </w:r>
      <w:r>
        <w:t xml:space="preserve">| ABN 48 123 456 789 | Level 12, 200 George Street, Sydney NSW 2000, Australia</w:t>
      </w:r>
    </w:p>
    <w:p>
      <w:pPr>
        <w:pStyle w:val="BodyText"/>
      </w:pPr>
      <w:r>
        <w:t xml:space="preserve">This Invoice was generated electronically and is valid without a physical signature. For queries regarding this Invoice, please contact billing@apexprojectsolutions.com.au or call +61 2 9300 4567.</w:t>
      </w:r>
    </w:p>
    <w:p>
      <w:pPr>
        <w:pStyle w:val="BodyText"/>
      </w:pPr>
      <w:r>
        <w:t xml:space="preserve">Thank you for your business. We appreciate the opportunity to provide Project Manager services for your Australia Sydney development project.</w:t>
      </w:r>
    </w:p>
    <w:p>
      <w:pPr>
        <w:pStyle w:val="BodyText"/>
      </w:pPr>
      <w:r>
        <w:t xml:space="preserve">Invoice APS-2025-0472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Australia Sydney</dc:title>
  <dc:creator/>
  <dc:language>en-AU</dc:language>
  <cp:keywords/>
  <dcterms:created xsi:type="dcterms:W3CDTF">2026-10-10T03:59:54Z</dcterms:created>
  <dcterms:modified xsi:type="dcterms:W3CDTF">2026-10-10T03:59:54Z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